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9307" w14:textId="77777777" w:rsidR="0096332D" w:rsidRDefault="0096332D" w:rsidP="0096332D">
      <w:pPr>
        <w:bidi/>
        <w:jc w:val="both"/>
        <w:rPr>
          <w:rFonts w:ascii="Arial" w:hAnsi="Arial" w:cs="Arial"/>
          <w:b/>
          <w:bCs/>
          <w:sz w:val="32"/>
          <w:szCs w:val="24"/>
        </w:rPr>
      </w:pPr>
      <w:r>
        <w:rPr>
          <w:rFonts w:ascii="Arial" w:hAnsi="Arial" w:cs="Arial"/>
          <w:b/>
          <w:bCs/>
          <w:sz w:val="32"/>
          <w:szCs w:val="24"/>
          <w:rtl/>
          <w:lang w:bidi="fa"/>
        </w:rPr>
        <w:t>اطلاعات پایه در مورد واکسیناسیون و تست</w:t>
      </w:r>
    </w:p>
    <w:p w14:paraId="07C65FD1" w14:textId="77777777" w:rsidR="001071A9" w:rsidRPr="0096332D" w:rsidRDefault="001071A9" w:rsidP="0096332D">
      <w:pPr>
        <w:jc w:val="both"/>
        <w:rPr>
          <w:rFonts w:ascii="Arial" w:hAnsi="Arial" w:cs="Arial"/>
          <w:sz w:val="28"/>
        </w:rPr>
      </w:pPr>
    </w:p>
    <w:p w14:paraId="60569A75" w14:textId="77777777" w:rsidR="0096332D" w:rsidRPr="0096332D" w:rsidRDefault="0096332D" w:rsidP="0096332D">
      <w:pPr>
        <w:bidi/>
        <w:jc w:val="both"/>
        <w:rPr>
          <w:rFonts w:ascii="Arial" w:hAnsi="Arial" w:cs="Arial"/>
        </w:rPr>
      </w:pPr>
      <w:r>
        <w:rPr>
          <w:rFonts w:ascii="Arial" w:hAnsi="Arial" w:cs="Arial"/>
          <w:sz w:val="24"/>
          <w:szCs w:val="24"/>
        </w:rPr>
        <w:t> </w:t>
      </w:r>
    </w:p>
    <w:p w14:paraId="757069EB" w14:textId="77777777" w:rsidR="0096332D" w:rsidRPr="001071A9" w:rsidRDefault="0096332D" w:rsidP="001071A9">
      <w:pPr>
        <w:bidi/>
        <w:jc w:val="both"/>
        <w:rPr>
          <w:rFonts w:ascii="Arial" w:hAnsi="Arial" w:cs="Arial"/>
          <w:u w:val="single"/>
        </w:rPr>
      </w:pPr>
      <w:r>
        <w:rPr>
          <w:rFonts w:ascii="Arial" w:hAnsi="Arial" w:cs="Arial"/>
          <w:sz w:val="24"/>
          <w:szCs w:val="24"/>
          <w:u w:val="single"/>
          <w:rtl/>
          <w:lang w:bidi="fa"/>
        </w:rPr>
        <w:t>واکسیناسیون</w:t>
      </w:r>
    </w:p>
    <w:p w14:paraId="749C6064" w14:textId="77777777" w:rsidR="0096332D" w:rsidRPr="0096332D" w:rsidRDefault="0096332D" w:rsidP="0096332D">
      <w:pPr>
        <w:pStyle w:val="Listenabsatz"/>
        <w:ind w:left="1080"/>
        <w:jc w:val="both"/>
        <w:rPr>
          <w:rFonts w:ascii="Arial" w:hAnsi="Arial" w:cs="Arial"/>
        </w:rPr>
      </w:pPr>
    </w:p>
    <w:p w14:paraId="2E2ADEA1" w14:textId="77777777" w:rsidR="0096332D" w:rsidRPr="001071A9" w:rsidRDefault="0096332D" w:rsidP="001071A9">
      <w:pPr>
        <w:bidi/>
        <w:jc w:val="both"/>
        <w:rPr>
          <w:rFonts w:ascii="Arial" w:hAnsi="Arial" w:cs="Arial"/>
        </w:rPr>
      </w:pPr>
      <w:r>
        <w:rPr>
          <w:rFonts w:ascii="Arial" w:hAnsi="Arial" w:cs="Arial"/>
          <w:sz w:val="24"/>
          <w:szCs w:val="24"/>
          <w:rtl/>
          <w:lang w:bidi="fa"/>
        </w:rPr>
        <w:t>کروناویروس می‌تواند به بروز بیماری کووید-۱۹ منجر شود که در شرایط حاد می‌تواند بیماری خطرناکی باشد.  بسیاری از مبتلایانِ به این بیماری که بهبود یافته‌اند هنوز پس از مدت‌ها با عوارض این بیماری دست به گریبان‌اند. تزریق واکسن، در کنار رعایت فاصله ایمن، مقررات بهداشتی و پوشیدن ماسک، بهترین راه برای جلوگیری از ابتلا به این بیماری است.  استفاده از واکسن اختیاری است و هزینه‌ای در بر ندارد. واکسن‌های تولید شده در آلمان کیفیت بسیار بالای داشته و بسیار مؤثرند. این واکسن مطابق استانداردهای آژانس دارویی اروپا (</w:t>
      </w:r>
      <w:r>
        <w:rPr>
          <w:rFonts w:ascii="Arial" w:hAnsi="Arial" w:cs="Arial"/>
          <w:sz w:val="24"/>
          <w:szCs w:val="24"/>
        </w:rPr>
        <w:t>EMA</w:t>
      </w:r>
      <w:r>
        <w:rPr>
          <w:rFonts w:ascii="Arial" w:hAnsi="Arial" w:cs="Arial"/>
          <w:sz w:val="24"/>
          <w:szCs w:val="24"/>
          <w:rtl/>
          <w:lang w:bidi="fa"/>
        </w:rPr>
        <w:t xml:space="preserve">) تهیه و مورد آزمایش‌های متعدد قرار گرفته است. </w:t>
      </w:r>
    </w:p>
    <w:p w14:paraId="3DAB9B88" w14:textId="77777777" w:rsidR="0096332D" w:rsidRPr="0096332D" w:rsidRDefault="0096332D" w:rsidP="001071A9">
      <w:pPr>
        <w:pStyle w:val="Listenabsatz"/>
        <w:bidi/>
        <w:spacing w:line="240" w:lineRule="auto"/>
        <w:ind w:left="1080"/>
        <w:jc w:val="both"/>
        <w:rPr>
          <w:rFonts w:ascii="Arial" w:hAnsi="Arial" w:cs="Arial"/>
        </w:rPr>
      </w:pPr>
      <w:r>
        <w:rPr>
          <w:rFonts w:ascii="Arial" w:hAnsi="Arial" w:cs="Arial"/>
          <w:sz w:val="24"/>
          <w:szCs w:val="24"/>
        </w:rPr>
        <w:t> </w:t>
      </w:r>
    </w:p>
    <w:p w14:paraId="7B7A9076" w14:textId="77777777" w:rsidR="0096332D" w:rsidRPr="001071A9" w:rsidRDefault="0096332D" w:rsidP="001071A9">
      <w:pPr>
        <w:bidi/>
        <w:jc w:val="both"/>
        <w:rPr>
          <w:rFonts w:ascii="Arial" w:hAnsi="Arial" w:cs="Arial"/>
        </w:rPr>
      </w:pPr>
      <w:r>
        <w:rPr>
          <w:rFonts w:ascii="Arial" w:hAnsi="Arial" w:cs="Arial"/>
          <w:sz w:val="24"/>
          <w:szCs w:val="24"/>
          <w:rtl/>
          <w:lang w:bidi="fa"/>
        </w:rPr>
        <w:t xml:space="preserve">در حال حاضر این واکسن به مقدار کافی برای واکسیاسیون همه شهروندان در دسترس نیست. از اینرو، دولت الویت‌هایی را در نظر گرفته که مطابق آن‌ها واکسیناسیون افراد انجام می‌شود. </w:t>
      </w:r>
    </w:p>
    <w:p w14:paraId="2804F9D4" w14:textId="77777777" w:rsidR="0096332D" w:rsidRPr="0096332D" w:rsidRDefault="0096332D" w:rsidP="0096332D">
      <w:pPr>
        <w:pStyle w:val="StandardWeb"/>
        <w:jc w:val="both"/>
        <w:rPr>
          <w:rFonts w:ascii="Arial" w:hAnsi="Arial" w:cs="Arial"/>
        </w:rPr>
      </w:pPr>
    </w:p>
    <w:p w14:paraId="61F0F056" w14:textId="77777777" w:rsidR="0096332D" w:rsidRPr="0096332D" w:rsidRDefault="0096332D" w:rsidP="0096332D">
      <w:pPr>
        <w:pStyle w:val="StandardWeb"/>
        <w:bidi/>
        <w:jc w:val="both"/>
        <w:rPr>
          <w:rFonts w:ascii="Arial" w:hAnsi="Arial" w:cs="Arial"/>
          <w:b/>
          <w:sz w:val="32"/>
        </w:rPr>
      </w:pPr>
      <w:r>
        <w:rPr>
          <w:rFonts w:ascii="Arial" w:hAnsi="Arial" w:cs="Arial"/>
          <w:b/>
          <w:bCs/>
          <w:sz w:val="32"/>
          <w:rtl/>
          <w:lang w:bidi="fa"/>
        </w:rPr>
        <w:t>ترتیب الویت‌های واکسیناسیون در یک نگاه:</w:t>
      </w:r>
    </w:p>
    <w:p w14:paraId="73410787" w14:textId="77777777" w:rsidR="0096332D" w:rsidRPr="0096332D" w:rsidRDefault="0096332D" w:rsidP="0096332D">
      <w:pPr>
        <w:pStyle w:val="StandardWeb"/>
        <w:jc w:val="both"/>
        <w:rPr>
          <w:rFonts w:ascii="Arial" w:hAnsi="Arial" w:cs="Arial"/>
          <w:b/>
          <w:sz w:val="32"/>
        </w:rPr>
      </w:pPr>
    </w:p>
    <w:p w14:paraId="20CAC2A7" w14:textId="77777777" w:rsidR="0096332D" w:rsidRPr="0096332D" w:rsidRDefault="0096332D" w:rsidP="0096332D">
      <w:pPr>
        <w:pStyle w:val="berschrift2"/>
        <w:bidi/>
        <w:jc w:val="both"/>
        <w:rPr>
          <w:rFonts w:ascii="Arial" w:eastAsia="Times New Roman" w:hAnsi="Arial" w:cs="Arial"/>
          <w:sz w:val="32"/>
        </w:rPr>
      </w:pPr>
      <w:r>
        <w:rPr>
          <w:rFonts w:ascii="Arial" w:eastAsia="Times New Roman" w:hAnsi="Arial" w:cs="Arial"/>
          <w:sz w:val="32"/>
          <w:rtl/>
          <w:lang w:bidi="fa"/>
        </w:rPr>
        <w:t>گروه ۱- الویت اول</w:t>
      </w:r>
    </w:p>
    <w:p w14:paraId="1D9A36D8"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 بالای ۸۰ سال</w:t>
      </w:r>
    </w:p>
    <w:p w14:paraId="4036BC75"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سالمندان و یا نیازمندانِ به مراقبت که جهت درمان، پرستاری یا مراقبت در مراکز بستری، نیمه‌بستری و یا در مراکز مسکونی گروهیِ سرپاییِ تحت نظارت به سر می‌برند، همچنین کارکنان این مراکز</w:t>
      </w:r>
    </w:p>
    <w:p w14:paraId="0EE8B2FE"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طور مستمر به تزریق واکسن کرونا اشتغال دارند</w:t>
      </w:r>
    </w:p>
    <w:p w14:paraId="10276FA0"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کادر پرستاری مراکز مراقبت سرپایی و</w:t>
      </w:r>
    </w:p>
    <w:p w14:paraId="53F20D30"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کار ارزیابی و بررسی مراقبت‌های سرپایی را به عهده دارند</w:t>
      </w:r>
    </w:p>
    <w:p w14:paraId="07F0CFE5" w14:textId="77777777" w:rsidR="0096332D" w:rsidRPr="001071A9"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مراکز درمانی با خطر بالای آلودگی به کروناویروس اشتغال دارند، به ویژه کارکنان بخش مراقبت‌های ویژه، بخش اورژانس، بخش امدادهای پزشکی، بخش سرپایی ویژه مراقبت تسکینی، مراکز تزریق واکسن و بخش‌هایی که در آن ها احتمال آلودگی به کروناویروس از طریق ائروزل‌ها بالاست (مثلاً در برونکوسکوپی ریه)</w:t>
      </w:r>
    </w:p>
    <w:p w14:paraId="3C64356B" w14:textId="77777777" w:rsidR="0096332D" w:rsidRDefault="0096332D" w:rsidP="0096332D">
      <w:pPr>
        <w:numPr>
          <w:ilvl w:val="0"/>
          <w:numId w:val="2"/>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مراکز درمانی همواره در حوزه درمان، مراقبت یا پرستاری، خطر بالای ابتلای آن‌ها به بیماری در اثر آلوده شدن با کروناویروس وجود دارد -به ویزه در بخش سرطان‌شناسی یا پیوند یا برای درمان بیمارانی که نقص سیستم ایمنی دارند</w:t>
      </w:r>
    </w:p>
    <w:p w14:paraId="6B6230AC" w14:textId="77777777" w:rsidR="001071A9" w:rsidRPr="001071A9" w:rsidRDefault="001071A9" w:rsidP="001071A9">
      <w:pPr>
        <w:spacing w:before="100" w:beforeAutospacing="1" w:after="100" w:afterAutospacing="1"/>
        <w:ind w:left="720"/>
        <w:jc w:val="both"/>
        <w:rPr>
          <w:rFonts w:ascii="Arial" w:eastAsia="Times New Roman" w:hAnsi="Arial" w:cs="Arial"/>
          <w:sz w:val="24"/>
        </w:rPr>
      </w:pPr>
    </w:p>
    <w:p w14:paraId="30F2186B" w14:textId="77777777" w:rsidR="0096332D" w:rsidRPr="0096332D" w:rsidRDefault="0096332D" w:rsidP="0096332D">
      <w:pPr>
        <w:pStyle w:val="berschrift2"/>
        <w:bidi/>
        <w:jc w:val="both"/>
        <w:rPr>
          <w:rFonts w:ascii="Arial" w:eastAsia="Times New Roman" w:hAnsi="Arial" w:cs="Arial"/>
          <w:sz w:val="32"/>
        </w:rPr>
      </w:pPr>
      <w:r>
        <w:rPr>
          <w:rFonts w:ascii="Arial" w:eastAsia="Times New Roman" w:hAnsi="Arial" w:cs="Arial"/>
          <w:sz w:val="32"/>
          <w:rtl/>
          <w:lang w:bidi="fa"/>
        </w:rPr>
        <w:t>گروه ۲- الویت دوم</w:t>
      </w:r>
    </w:p>
    <w:p w14:paraId="529F83EE"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 بالای ۷۰ سال</w:t>
      </w:r>
    </w:p>
    <w:p w14:paraId="4C95311B"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مبتلایان به تریزومی ۲۱ یا نقص مادرزادی تالیدومید</w:t>
      </w:r>
    </w:p>
    <w:p w14:paraId="1289A504"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عضو پیوندی دارند</w:t>
      </w:r>
    </w:p>
    <w:p w14:paraId="458C3384"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مبتلایان به زوال عقل یا عقب‌افتادگی ذهنی یا اختلالات ذهنی شدید (مانند اسکیزوفرنی، افسردگی شدید)</w:t>
      </w:r>
    </w:p>
    <w:p w14:paraId="2EA1171C"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تحت درمان سرطان قرار دارند</w:t>
      </w:r>
    </w:p>
    <w:p w14:paraId="750063F0"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مبتلایانِ به بیماری‌های مزمن ریوی (مانند بیماری بینابینی ریه، بیماری انسدادی مزمن ریه بیماری انسدادی مزمن ریه ، فیبروز سیستیک)، دیستروفی عضلانی یا بیماری‌های عصبی عضلانی مشابه، دیابت شیرین همراه با عوارض، سیروز کبدی یا سایر بیماری‌های مزمن کبدی، بیماری‌های مزمن کلیوی یا چاقی (با شاخص توده بدنی بالای ۴۰)</w:t>
      </w:r>
    </w:p>
    <w:p w14:paraId="2B06D511"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تشخیص پزشک، به دلیل شرایط خاص فردی آن‌ها خطر بسیار بالا یا بالای شدتگرفتن بیماری یا افزایش خطر مرگ آن‌ها پس از ابتلا به کروناویروس وجود داشته باشد</w:t>
      </w:r>
    </w:p>
    <w:p w14:paraId="4028AFCA"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lastRenderedPageBreak/>
        <w:t>تا دو نفر از افرادِ در تماس با فرد بالای ۷۰ سال نیازمند پرستاری که در مراکز مراقبت سالمندی سکونت ندارد، یا فردی که پیوند عضو شده و یا به یکی از بیماری‌ها یا معلولیت‌های پیش‌گفته مبتلاست</w:t>
      </w:r>
    </w:p>
    <w:p w14:paraId="73EC9E37"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تا دو نفر از نزدیکان و افرادِ در تماس با زنان باردار</w:t>
      </w:r>
    </w:p>
    <w:p w14:paraId="577E88E8"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کسانی که در مراکز بستری یا نیمه‌بستری برای معلولین ذهنی یا روانی اشتغال دارند یا به عنوان پرستار به طور مستمر در زمینه درمان، پرستاری یا مراقبت سرپایی از معلولین ذهنی یا روانی در منزل بیمار فعالیت دارند</w:t>
      </w:r>
    </w:p>
    <w:p w14:paraId="2C571FE6"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دلایل حرفه‌ای در مراکز درمانی یا مشاغل درمانیِ با خطر بالای آلودگی به کروناویروس اشتغال دارند به ویژه پزشکان و کادر درمانی که به طور مستمر در تماس با بیمار می‌باشند؛ کادر درمانی که با خدمات مربوط به خون و پلاسما سرو کار دارند و یا در مراکز تزریق واکسن فعالیت می‌کنند</w:t>
      </w:r>
    </w:p>
    <w:p w14:paraId="256F7873"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پلیس و کلیه نیروهای امدادی که ضمن خدمت مثلاً طی راه‌پیمایی‌ها خطر بالای ابتلای آن‌ها به عفونت وجود دارد. همچنین سربازان که ضمن اعزام به خارج از کشور خطر بالای ابتلای آن‌ها به عفونت وجود دارد</w:t>
      </w:r>
    </w:p>
    <w:p w14:paraId="406C889A"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عنوان نمایندگان دولت آلمان در خارج از کشور مشغول به خدمت‌اند، یا شاغلان مؤسسه باستان‌شناسی آلمان که در مکانی‌هایی با خدمات بهداشتی ناکافی خدمت می‌کنند و با خطر بالای ابتلا به عفونت مواجه‌اند</w:t>
      </w:r>
    </w:p>
    <w:p w14:paraId="1EC157F6"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خارج از کشور برای مؤسسات سیاسی آلمان، یا نهادها و مراکزی که در آلمان در حوزه‌های پیشگیری از بحران، برقراری ثبات، بهبود شرایط پساجنگی، همکاری در توسعه، و یا برنامه‌های فرهنگی و آموزشی کار می‌کنند و یا به عنوان شهروند آلمانی در مناطقِ با خدمات بهداشتی ناکافی مشغول به خدمت بوده و با خطر بالای ابتلا به عفونت روبرو هستند</w:t>
      </w:r>
    </w:p>
    <w:p w14:paraId="7A582DF0"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مهدکودک‌ها، مراکز نگهداری روزانه کودک، مدارس ویژه و مدارس کودکان استثنایی اشتغال دارند</w:t>
      </w:r>
    </w:p>
    <w:p w14:paraId="23E74B86"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بخش خدمات بهداشت عمومی و به ویژه پست‌های مربوطه برای حفظ زیرساخت‌های بیمارستانی فعالیت دارند</w:t>
      </w:r>
    </w:p>
    <w:p w14:paraId="7B49068D" w14:textId="77777777" w:rsidR="0096332D" w:rsidRP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اقامتگاه‌های پناهجویی و بی‌خانمان‌ها و یا در مراکز حمایت از بی‌خانمان‌ها و یا خانه‌های زنان مستقر، یا مشغول به کار هستند </w:t>
      </w:r>
    </w:p>
    <w:p w14:paraId="3B8D5C3D" w14:textId="77777777" w:rsidR="001071A9" w:rsidRDefault="0096332D" w:rsidP="0096332D">
      <w:pPr>
        <w:numPr>
          <w:ilvl w:val="0"/>
          <w:numId w:val="3"/>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طبق قوانین ایالتی در چارچوب ماده ۴۵الف کتاب یازدهم قانون تأمین اجتماعی، روزانه به مراقبت از سالمندان یا نیازمندانِ به پرستاری اشتغال دارند</w:t>
      </w:r>
    </w:p>
    <w:p w14:paraId="3918644E" w14:textId="77777777" w:rsidR="001071A9" w:rsidRPr="001071A9" w:rsidRDefault="001071A9" w:rsidP="001071A9">
      <w:pPr>
        <w:spacing w:before="100" w:beforeAutospacing="1" w:after="100" w:afterAutospacing="1"/>
        <w:ind w:left="720"/>
        <w:jc w:val="both"/>
        <w:rPr>
          <w:rFonts w:ascii="Arial" w:eastAsia="Times New Roman" w:hAnsi="Arial" w:cs="Arial"/>
          <w:sz w:val="24"/>
        </w:rPr>
      </w:pPr>
    </w:p>
    <w:p w14:paraId="77CCDD7F" w14:textId="77777777" w:rsidR="0096332D" w:rsidRPr="0096332D" w:rsidRDefault="0096332D" w:rsidP="0096332D">
      <w:pPr>
        <w:pStyle w:val="berschrift2"/>
        <w:bidi/>
        <w:jc w:val="both"/>
        <w:rPr>
          <w:rFonts w:ascii="Arial" w:eastAsia="Times New Roman" w:hAnsi="Arial" w:cs="Arial"/>
          <w:sz w:val="32"/>
        </w:rPr>
      </w:pPr>
      <w:r>
        <w:rPr>
          <w:rFonts w:ascii="Arial" w:eastAsia="Times New Roman" w:hAnsi="Arial" w:cs="Arial"/>
          <w:sz w:val="32"/>
          <w:rtl/>
          <w:lang w:bidi="fa"/>
        </w:rPr>
        <w:t>گروه ۳- الویت سوم</w:t>
      </w:r>
    </w:p>
    <w:p w14:paraId="095A5730"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 بالای ۶۰ سال</w:t>
      </w:r>
    </w:p>
    <w:p w14:paraId="69CF7E43"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 مبتلا به بیماری‌های زیر: مبتلایانِ به سرطان که تحت درمان قرار گرفته و بهبود یافته‌اند، مبتلایانِ به نقص سیستم ایمنی یا ایدز، بیماری‌های اتوایمیون، بیماری‌های روماتولوژی، نارسایی قلبی، آریتمی، سکته مغزی، آسم، بیماری التهابی روده، دیابت شیرین بدون عوارض، چاقی (با شاخص توده بدنی بالای ۳۰)</w:t>
      </w:r>
    </w:p>
    <w:p w14:paraId="582BC886"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تشخیص پزشک، به دلیل شرایط خاص فردی آن‌ها خطر بالای شدت گرفتن بیماری یا افزایش خطر مرگ آن‌ها پس از ابتلا به کروناویروس وجود داشته باشد</w:t>
      </w:r>
    </w:p>
    <w:p w14:paraId="22B8A402"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تا دو نفر از نزدیکان افراد نیازمندِ مراقبت بالای ۶۰ سال که به یکی از بیماری‌های پیش‌گفته مبتلا باشند</w:t>
      </w:r>
    </w:p>
    <w:p w14:paraId="2078A6B6"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جزو اعضای نهادهای دولتی اساسی بوده یا به ویژه در مناصب مربوطه در نهادهای دولت، به عنوان دولت و نهاد اجرایی، در نیروهای مسلح، پلیس، گمرک، آتش نشانی، کنترل بلایا از جمله سازمان امداد فنی، دادگستری و اجرای عدالت، در خارج از کشور در نمایندگی‌های دیپلماتیک آلمان، بنیادهای سیاسی آلمان یا سازمان‌ها و مؤسسات مستقر در جمهوری فدرال آلمان در زمینه‌های پیشگیری از بحران، تثبیت، بهبود شرایط پساجنگی، همکاری در توسعه، و یا برنامه‌های فرهنگی و آموزشی خارجی یا به عنوان یک شهروند آلمانی در سازمان‌های بین‌المللی اشتغال دارند</w:t>
      </w:r>
    </w:p>
    <w:p w14:paraId="4FA0609E"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ناظران صندوق‌های انتخاباتی</w:t>
      </w:r>
    </w:p>
    <w:p w14:paraId="56A778B2"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به ویژه در مراکز و مؤسساتی اشتغال دارند که نقش حیاتی در ساختار جامعه ایفا می‌کنند بالاخص داروخانه‌ها، صنایع دارویی، خدمات تدفین و خاکسپاری، صنایع غذایی، تأمین آب و انرژی، دفع فضلاب و مدیریت پسماند، حمل و نقل و ترافیک، همچنین در بخش فناوری اطلاعات و مخابرات</w:t>
      </w:r>
    </w:p>
    <w:p w14:paraId="71CE22B2"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مراکز درمانی با احتمال کمتر آلودگی به کروناویروس فعالیت دارند، به ویژه در آزمایشگاه‌ها و کارکنانی که تماس مستقیم با بیماران ندارند</w:t>
      </w:r>
    </w:p>
    <w:p w14:paraId="0C16054C" w14:textId="77777777" w:rsidR="0096332D" w:rsidRPr="001071A9"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خرده‌فروشی‌های مواد غذایی اشتغال دارند</w:t>
      </w:r>
    </w:p>
    <w:p w14:paraId="43D5E730" w14:textId="77777777" w:rsidR="0096332D" w:rsidRDefault="0096332D" w:rsidP="0096332D">
      <w:pPr>
        <w:numPr>
          <w:ilvl w:val="0"/>
          <w:numId w:val="4"/>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افرادی که در مراکز ویژه حمایت از کودکان و نوجوانان اشتغال داشته، همچنین افرادی که در مدارسی غیر از مدارس ابتدایی، مدارس استثنایی یا مدارس ویژه مشغول به کار هستند که به خاطر نوع کار یا شرایط زندگی به طور واضحی احتمال آلودگی آن‌ها به کروناویروس زیاد است</w:t>
      </w:r>
    </w:p>
    <w:p w14:paraId="0012E738" w14:textId="67FCA597" w:rsidR="001071A9" w:rsidRDefault="001071A9" w:rsidP="001071A9">
      <w:pPr>
        <w:spacing w:before="100" w:beforeAutospacing="1" w:after="100" w:afterAutospacing="1"/>
        <w:ind w:left="720"/>
        <w:jc w:val="both"/>
        <w:rPr>
          <w:rFonts w:ascii="Arial" w:eastAsia="Times New Roman" w:hAnsi="Arial" w:cs="Arial"/>
          <w:sz w:val="24"/>
        </w:rPr>
      </w:pPr>
    </w:p>
    <w:p w14:paraId="62697C1A" w14:textId="77777777" w:rsidR="004C2DA1" w:rsidRPr="001071A9" w:rsidRDefault="004C2DA1" w:rsidP="001071A9">
      <w:pPr>
        <w:spacing w:before="100" w:beforeAutospacing="1" w:after="100" w:afterAutospacing="1"/>
        <w:ind w:left="720"/>
        <w:jc w:val="both"/>
        <w:rPr>
          <w:rFonts w:ascii="Arial" w:eastAsia="Times New Roman" w:hAnsi="Arial" w:cs="Arial"/>
          <w:sz w:val="24"/>
        </w:rPr>
      </w:pPr>
    </w:p>
    <w:p w14:paraId="703D0D75" w14:textId="77777777" w:rsidR="0096332D" w:rsidRPr="0096332D" w:rsidRDefault="0096332D" w:rsidP="0096332D">
      <w:pPr>
        <w:pStyle w:val="berschrift2"/>
        <w:bidi/>
        <w:jc w:val="both"/>
        <w:rPr>
          <w:rFonts w:ascii="Arial" w:eastAsia="Times New Roman" w:hAnsi="Arial" w:cs="Arial"/>
          <w:sz w:val="32"/>
        </w:rPr>
      </w:pPr>
      <w:r>
        <w:rPr>
          <w:rFonts w:ascii="Arial" w:eastAsia="Times New Roman" w:hAnsi="Arial" w:cs="Arial"/>
          <w:sz w:val="32"/>
          <w:rtl/>
          <w:lang w:bidi="fa"/>
        </w:rPr>
        <w:lastRenderedPageBreak/>
        <w:t>گروه ۴ - بدون الویت</w:t>
      </w:r>
    </w:p>
    <w:p w14:paraId="713A3198" w14:textId="77777777" w:rsidR="0096332D" w:rsidRPr="001071A9" w:rsidRDefault="0096332D" w:rsidP="0096332D">
      <w:pPr>
        <w:numPr>
          <w:ilvl w:val="0"/>
          <w:numId w:val="5"/>
        </w:numPr>
        <w:bidi/>
        <w:spacing w:before="100" w:beforeAutospacing="1" w:after="100" w:afterAutospacing="1"/>
        <w:jc w:val="both"/>
        <w:rPr>
          <w:rFonts w:ascii="Arial" w:eastAsia="Times New Roman" w:hAnsi="Arial" w:cs="Arial"/>
          <w:sz w:val="24"/>
        </w:rPr>
      </w:pPr>
      <w:r>
        <w:rPr>
          <w:rFonts w:ascii="Arial" w:eastAsia="Times New Roman" w:hAnsi="Arial" w:cs="Arial"/>
          <w:sz w:val="24"/>
          <w:rtl/>
          <w:lang w:bidi="fa"/>
        </w:rPr>
        <w:t>همه کسانی که احتمال ضعیف‌تر ابتلای آن‌ها به کووید-۱۹ می‌رود. به این افراد پس از تعیین درجه الویت، پیشنهاد واکسیاسیون داده می‌شود.</w:t>
      </w:r>
    </w:p>
    <w:p w14:paraId="608D9804" w14:textId="77777777" w:rsidR="001071A9" w:rsidRDefault="001071A9" w:rsidP="001071A9">
      <w:pPr>
        <w:pBdr>
          <w:bottom w:val="single" w:sz="12" w:space="1" w:color="auto"/>
        </w:pBdr>
        <w:jc w:val="both"/>
        <w:rPr>
          <w:rFonts w:ascii="Arial" w:hAnsi="Arial" w:cs="Arial"/>
        </w:rPr>
      </w:pPr>
    </w:p>
    <w:p w14:paraId="330DBEC6" w14:textId="77777777" w:rsidR="001071A9" w:rsidRPr="001071A9" w:rsidRDefault="001071A9" w:rsidP="001071A9">
      <w:pPr>
        <w:jc w:val="both"/>
        <w:rPr>
          <w:rFonts w:ascii="Arial" w:hAnsi="Arial" w:cs="Arial"/>
        </w:rPr>
      </w:pPr>
    </w:p>
    <w:p w14:paraId="315C8C4B" w14:textId="77777777" w:rsidR="001071A9" w:rsidRDefault="001071A9" w:rsidP="001071A9">
      <w:pPr>
        <w:jc w:val="both"/>
        <w:rPr>
          <w:rFonts w:ascii="Arial" w:hAnsi="Arial" w:cs="Arial"/>
        </w:rPr>
      </w:pPr>
    </w:p>
    <w:p w14:paraId="467EF555" w14:textId="77777777" w:rsidR="0096332D" w:rsidRPr="001071A9" w:rsidRDefault="0096332D" w:rsidP="001071A9">
      <w:pPr>
        <w:bidi/>
        <w:jc w:val="both"/>
        <w:rPr>
          <w:rFonts w:ascii="Arial" w:hAnsi="Arial" w:cs="Arial"/>
          <w:sz w:val="24"/>
          <w:szCs w:val="24"/>
        </w:rPr>
      </w:pPr>
      <w:r>
        <w:rPr>
          <w:rFonts w:ascii="Arial" w:hAnsi="Arial" w:cs="Arial"/>
          <w:sz w:val="24"/>
          <w:szCs w:val="24"/>
          <w:rtl/>
          <w:lang w:bidi="fa"/>
        </w:rPr>
        <w:t xml:space="preserve">کسانی که در انتظار تزریق واکسن به سر می‌برند می‌توانند از طریق تماس تلفنی یا اینترنت وقت رزرو کنند. در نیدرزاکسن در شهرداری هر منطقه، مرکزی برای واکسیاسیون مستقر است. در اینجا می‌توان </w:t>
      </w:r>
      <w:r>
        <w:rPr>
          <w:rFonts w:ascii="Arial" w:hAnsi="Arial" w:cs="Arial"/>
          <w:b/>
          <w:bCs/>
          <w:sz w:val="24"/>
          <w:szCs w:val="24"/>
          <w:u w:val="single"/>
          <w:rtl/>
          <w:lang w:bidi="fa"/>
        </w:rPr>
        <w:t>پس</w:t>
      </w:r>
      <w:r>
        <w:rPr>
          <w:rFonts w:ascii="Arial" w:hAnsi="Arial" w:cs="Arial"/>
          <w:sz w:val="24"/>
          <w:szCs w:val="24"/>
          <w:u w:val="single"/>
          <w:rtl/>
          <w:lang w:bidi="fa"/>
        </w:rPr>
        <w:t xml:space="preserve"> </w:t>
      </w:r>
      <w:r>
        <w:rPr>
          <w:rFonts w:ascii="Arial" w:hAnsi="Arial" w:cs="Arial"/>
          <w:sz w:val="24"/>
          <w:szCs w:val="24"/>
          <w:rtl/>
          <w:lang w:bidi="fa"/>
        </w:rPr>
        <w:t xml:space="preserve">از گرفتن وقت، واکسن </w:t>
      </w:r>
      <w:r>
        <w:rPr>
          <w:rFonts w:ascii="Arial" w:hAnsi="Arial" w:cs="Arial"/>
          <w:b/>
          <w:bCs/>
          <w:sz w:val="24"/>
          <w:szCs w:val="24"/>
          <w:u w:val="single"/>
          <w:rtl/>
          <w:lang w:bidi="fa"/>
        </w:rPr>
        <w:t>دریافت کرد</w:t>
      </w:r>
      <w:r>
        <w:rPr>
          <w:rFonts w:ascii="Arial" w:hAnsi="Arial" w:cs="Arial"/>
          <w:sz w:val="24"/>
          <w:szCs w:val="24"/>
          <w:rtl/>
          <w:lang w:bidi="fa"/>
        </w:rPr>
        <w:t xml:space="preserve">. </w:t>
      </w:r>
    </w:p>
    <w:p w14:paraId="0F96A0CA" w14:textId="77777777" w:rsidR="0096332D" w:rsidRPr="001071A9" w:rsidRDefault="0096332D" w:rsidP="001071A9">
      <w:pPr>
        <w:bidi/>
        <w:jc w:val="both"/>
        <w:rPr>
          <w:rFonts w:ascii="Arial" w:hAnsi="Arial" w:cs="Arial"/>
          <w:sz w:val="24"/>
          <w:szCs w:val="24"/>
        </w:rPr>
      </w:pPr>
      <w:r>
        <w:rPr>
          <w:rFonts w:ascii="Arial" w:hAnsi="Arial" w:cs="Arial"/>
          <w:sz w:val="24"/>
          <w:szCs w:val="24"/>
        </w:rPr>
        <w:br/>
      </w:r>
      <w:r>
        <w:rPr>
          <w:rFonts w:ascii="Arial" w:hAnsi="Arial" w:cs="Arial"/>
          <w:b/>
          <w:bCs/>
          <w:sz w:val="24"/>
          <w:szCs w:val="24"/>
          <w:u w:val="single"/>
          <w:rtl/>
          <w:lang w:bidi="fa"/>
        </w:rPr>
        <w:t>همچنین می‌توان جهت واکسیاسیون به پزشکان خانواده مراجعه کرد.</w:t>
      </w:r>
      <w:r>
        <w:rPr>
          <w:rFonts w:ascii="Arial" w:hAnsi="Arial" w:cs="Arial"/>
          <w:sz w:val="24"/>
          <w:szCs w:val="24"/>
          <w:rtl/>
          <w:lang w:bidi="fa"/>
        </w:rPr>
        <w:t xml:space="preserve"> اما در مطب‌های پزشکی ابتدا کسانی واکسینه می‌شوند که به دلایل خاص مربوط به سلامت نمی‌توانند به مراکز تزریق واکسن مراجعه نمایند. مطب‌های پزشکی به بیماران در این زمینه اطلاع‌رسانی می‌کنند. در حال حاضر هنوز امکان تنظیم وقت برای دریافت واکسن وجود ندارد. </w:t>
      </w:r>
    </w:p>
    <w:p w14:paraId="20A30FDF" w14:textId="77777777" w:rsidR="0096332D" w:rsidRPr="001071A9" w:rsidRDefault="0096332D" w:rsidP="001071A9">
      <w:pPr>
        <w:jc w:val="both"/>
        <w:rPr>
          <w:rFonts w:ascii="Arial" w:hAnsi="Arial" w:cs="Arial"/>
          <w:sz w:val="24"/>
          <w:szCs w:val="24"/>
        </w:rPr>
      </w:pPr>
    </w:p>
    <w:p w14:paraId="2AA4911D" w14:textId="77777777" w:rsidR="0096332D" w:rsidRPr="001071A9" w:rsidRDefault="0096332D" w:rsidP="001071A9">
      <w:pPr>
        <w:bidi/>
        <w:jc w:val="both"/>
        <w:rPr>
          <w:rFonts w:ascii="Arial" w:hAnsi="Arial" w:cs="Arial"/>
          <w:sz w:val="24"/>
          <w:szCs w:val="24"/>
        </w:rPr>
      </w:pPr>
      <w:r>
        <w:rPr>
          <w:rFonts w:ascii="Arial" w:hAnsi="Arial" w:cs="Arial"/>
          <w:sz w:val="24"/>
          <w:szCs w:val="24"/>
          <w:rtl/>
          <w:lang w:bidi="fa"/>
        </w:rPr>
        <w:t xml:space="preserve">مسئولین ایالت خط تماس مستقیمی در دسترس گذاشته‌اند که از دوشنبه تا شنبه از ساعت ۸ صبح الی ۸ شب آماده پاسخگویی به سؤالات است. اگر واجد شرایط دریافت واکسن هستید، می‌توانید در اینجا وقت بگیرید و یا نام خود را در لیست انتظار وارد کنید. سپس به طور خودکار وقتی برای شما ارسال می‌شود. </w:t>
      </w:r>
    </w:p>
    <w:p w14:paraId="065FDABC" w14:textId="77777777" w:rsidR="0096332D" w:rsidRPr="001071A9" w:rsidRDefault="0096332D" w:rsidP="001071A9">
      <w:pPr>
        <w:jc w:val="both"/>
        <w:rPr>
          <w:rFonts w:ascii="Arial" w:hAnsi="Arial" w:cs="Arial"/>
          <w:sz w:val="24"/>
          <w:szCs w:val="24"/>
        </w:rPr>
      </w:pPr>
    </w:p>
    <w:p w14:paraId="2656FF91" w14:textId="77777777" w:rsidR="0096332D" w:rsidRPr="001071A9" w:rsidRDefault="0096332D" w:rsidP="001071A9">
      <w:pPr>
        <w:bidi/>
        <w:jc w:val="both"/>
        <w:rPr>
          <w:rFonts w:ascii="Arial" w:hAnsi="Arial" w:cs="Arial"/>
          <w:sz w:val="24"/>
          <w:szCs w:val="24"/>
        </w:rPr>
      </w:pPr>
      <w:r>
        <w:rPr>
          <w:rFonts w:ascii="Arial" w:hAnsi="Arial" w:cs="Arial"/>
          <w:sz w:val="24"/>
          <w:szCs w:val="24"/>
          <w:rtl/>
          <w:lang w:bidi="fa"/>
        </w:rPr>
        <w:t>شماره تماس: 0800.9988.665</w:t>
      </w:r>
    </w:p>
    <w:p w14:paraId="72972A06" w14:textId="77777777" w:rsidR="001071A9" w:rsidRPr="001071A9" w:rsidRDefault="0096332D" w:rsidP="001071A9">
      <w:pPr>
        <w:bidi/>
        <w:jc w:val="both"/>
        <w:rPr>
          <w:rFonts w:ascii="Arial" w:hAnsi="Arial" w:cs="Arial"/>
          <w:sz w:val="24"/>
          <w:szCs w:val="24"/>
        </w:rPr>
      </w:pPr>
      <w:r>
        <w:rPr>
          <w:rFonts w:ascii="Arial" w:hAnsi="Arial" w:cs="Arial"/>
          <w:sz w:val="24"/>
          <w:szCs w:val="24"/>
          <w:rtl/>
          <w:lang w:bidi="fa"/>
        </w:rPr>
        <w:t xml:space="preserve">برای ثبت‌نام جهت دریافت واکسن، می‌توانید هر در زمان با مراجعه به آدرس اینترنتی </w:t>
      </w:r>
      <w:hyperlink r:id="rId7" w:history="1">
        <w:r>
          <w:rPr>
            <w:rStyle w:val="Hyperlink"/>
            <w:rFonts w:ascii="Arial" w:hAnsi="Arial" w:cs="Arial"/>
            <w:sz w:val="24"/>
            <w:szCs w:val="24"/>
          </w:rPr>
          <w:t>www.impfportal-niedersachsen.de</w:t>
        </w:r>
      </w:hyperlink>
      <w:r>
        <w:rPr>
          <w:rFonts w:ascii="Arial" w:hAnsi="Arial" w:cs="Arial"/>
          <w:sz w:val="24"/>
          <w:szCs w:val="24"/>
          <w:rtl/>
          <w:lang w:bidi="fa"/>
        </w:rPr>
        <w:t xml:space="preserve"> ثبت‌نام نمایید. </w:t>
      </w:r>
    </w:p>
    <w:p w14:paraId="2C342BE8" w14:textId="77777777" w:rsidR="001071A9" w:rsidRPr="001071A9" w:rsidRDefault="001071A9" w:rsidP="001071A9">
      <w:pPr>
        <w:pStyle w:val="Listenabsatz"/>
        <w:spacing w:line="240" w:lineRule="auto"/>
        <w:ind w:left="709"/>
        <w:jc w:val="both"/>
        <w:rPr>
          <w:rFonts w:ascii="Arial" w:hAnsi="Arial" w:cs="Arial"/>
          <w:sz w:val="24"/>
          <w:szCs w:val="24"/>
        </w:rPr>
      </w:pPr>
    </w:p>
    <w:p w14:paraId="68852358" w14:textId="77777777" w:rsidR="000729FF" w:rsidRPr="001071A9" w:rsidRDefault="000729FF" w:rsidP="001071A9">
      <w:pPr>
        <w:bidi/>
        <w:jc w:val="both"/>
        <w:rPr>
          <w:rFonts w:ascii="Arial" w:hAnsi="Arial" w:cs="Arial"/>
          <w:sz w:val="24"/>
          <w:szCs w:val="24"/>
        </w:rPr>
      </w:pPr>
      <w:r>
        <w:rPr>
          <w:rFonts w:ascii="Arial" w:hAnsi="Arial" w:cs="Arial"/>
          <w:sz w:val="24"/>
          <w:szCs w:val="24"/>
          <w:rtl/>
          <w:lang w:bidi="fa"/>
        </w:rPr>
        <w:t xml:space="preserve">در اینجا همچنین می‌توانید نام خود را در لیست انتظار وارد کنید و یا وقت واکسیناسیون خود را لغو کنید.  تقاضا داریم کسانی که برای مثال در لیست انتظار به سر می‌برند ولی از طریق پزشک خانواده واکسن دریافت کرده‌اند، وقت واکسیاسیون خود را لغو کنند. با این کار وقت شما به فرد دیگری که نیازمنددریافت واکسن است داده می‌شود تا واکسیناسیون آن‌ها نیز زودتر انجام شود. این مورد را در پورتال واکسیناسون، تحت گزینهٔ «لغو وقت/لیست انتظار» می‌توان یافت. برای لغو وقت واکسیاسون باید شماره تلفن خود را وارد کرده و در پایان کدی دریافت کنید. سپس این کد را به همراه تاریخ تولد خود برای لغو وقت واکسیناسیون وارد کنید. </w:t>
      </w:r>
    </w:p>
    <w:p w14:paraId="56A9CC6C" w14:textId="77777777" w:rsidR="000729FF" w:rsidRPr="001071A9" w:rsidRDefault="000729FF" w:rsidP="0096332D">
      <w:pPr>
        <w:pStyle w:val="Listenabsatz"/>
        <w:spacing w:line="240" w:lineRule="auto"/>
        <w:ind w:left="709"/>
        <w:jc w:val="both"/>
        <w:rPr>
          <w:rFonts w:ascii="Arial" w:hAnsi="Arial" w:cs="Arial"/>
          <w:sz w:val="24"/>
          <w:szCs w:val="24"/>
        </w:rPr>
      </w:pPr>
    </w:p>
    <w:p w14:paraId="4B1422D3" w14:textId="77777777" w:rsidR="0096332D" w:rsidRPr="001071A9" w:rsidRDefault="0096332D" w:rsidP="0096332D">
      <w:pPr>
        <w:pStyle w:val="Listenabsatz"/>
        <w:bidi/>
        <w:ind w:left="1080"/>
        <w:jc w:val="both"/>
        <w:rPr>
          <w:rFonts w:ascii="Arial" w:hAnsi="Arial" w:cs="Arial"/>
          <w:sz w:val="24"/>
          <w:szCs w:val="24"/>
        </w:rPr>
      </w:pPr>
      <w:r>
        <w:rPr>
          <w:rFonts w:ascii="Arial" w:hAnsi="Arial" w:cs="Arial"/>
          <w:sz w:val="24"/>
          <w:szCs w:val="24"/>
        </w:rPr>
        <w:t> </w:t>
      </w:r>
    </w:p>
    <w:p w14:paraId="5E88DF74" w14:textId="77777777" w:rsidR="0096332D" w:rsidRPr="001071A9" w:rsidRDefault="0096332D" w:rsidP="0096332D">
      <w:pPr>
        <w:pStyle w:val="Listenabsatz"/>
        <w:bidi/>
        <w:ind w:left="1080"/>
        <w:jc w:val="both"/>
        <w:rPr>
          <w:rFonts w:ascii="Arial" w:hAnsi="Arial" w:cs="Arial"/>
          <w:sz w:val="24"/>
          <w:szCs w:val="24"/>
        </w:rPr>
      </w:pPr>
      <w:r>
        <w:rPr>
          <w:rFonts w:ascii="Arial" w:hAnsi="Arial" w:cs="Arial"/>
          <w:sz w:val="24"/>
          <w:szCs w:val="24"/>
        </w:rPr>
        <w:t> </w:t>
      </w:r>
    </w:p>
    <w:p w14:paraId="43F14712" w14:textId="77777777" w:rsidR="001071A9" w:rsidRDefault="001071A9" w:rsidP="0096332D">
      <w:pPr>
        <w:pStyle w:val="Listenabsatz"/>
        <w:ind w:left="1080"/>
        <w:jc w:val="both"/>
        <w:rPr>
          <w:rFonts w:ascii="Arial" w:hAnsi="Arial" w:cs="Arial"/>
          <w:sz w:val="24"/>
          <w:szCs w:val="24"/>
        </w:rPr>
      </w:pPr>
    </w:p>
    <w:p w14:paraId="1A4066E4" w14:textId="77777777" w:rsidR="001071A9" w:rsidRDefault="001071A9" w:rsidP="0096332D">
      <w:pPr>
        <w:pStyle w:val="Listenabsatz"/>
        <w:ind w:left="1080"/>
        <w:jc w:val="both"/>
        <w:rPr>
          <w:rFonts w:ascii="Arial" w:hAnsi="Arial" w:cs="Arial"/>
          <w:sz w:val="24"/>
          <w:szCs w:val="24"/>
        </w:rPr>
      </w:pPr>
    </w:p>
    <w:p w14:paraId="33B7FB24" w14:textId="77777777" w:rsidR="001071A9" w:rsidRDefault="001071A9" w:rsidP="0096332D">
      <w:pPr>
        <w:pStyle w:val="Listenabsatz"/>
        <w:ind w:left="1080"/>
        <w:jc w:val="both"/>
        <w:rPr>
          <w:rFonts w:ascii="Arial" w:hAnsi="Arial" w:cs="Arial"/>
          <w:sz w:val="24"/>
          <w:szCs w:val="24"/>
        </w:rPr>
      </w:pPr>
    </w:p>
    <w:p w14:paraId="342A6467" w14:textId="77777777" w:rsidR="001071A9" w:rsidRDefault="001071A9" w:rsidP="0096332D">
      <w:pPr>
        <w:pStyle w:val="Listenabsatz"/>
        <w:ind w:left="1080"/>
        <w:jc w:val="both"/>
        <w:rPr>
          <w:rFonts w:ascii="Arial" w:hAnsi="Arial" w:cs="Arial"/>
          <w:sz w:val="24"/>
          <w:szCs w:val="24"/>
        </w:rPr>
      </w:pPr>
    </w:p>
    <w:p w14:paraId="595A9277" w14:textId="03CAE104" w:rsidR="001071A9" w:rsidRDefault="001071A9" w:rsidP="0096332D">
      <w:pPr>
        <w:pStyle w:val="Listenabsatz"/>
        <w:ind w:left="1080"/>
        <w:jc w:val="both"/>
        <w:rPr>
          <w:rFonts w:ascii="Arial" w:hAnsi="Arial" w:cs="Arial"/>
          <w:sz w:val="24"/>
          <w:szCs w:val="24"/>
        </w:rPr>
      </w:pPr>
    </w:p>
    <w:p w14:paraId="19271BB1" w14:textId="0C5E027C" w:rsidR="004C2DA1" w:rsidRDefault="004C2DA1" w:rsidP="0096332D">
      <w:pPr>
        <w:pStyle w:val="Listenabsatz"/>
        <w:ind w:left="1080"/>
        <w:jc w:val="both"/>
        <w:rPr>
          <w:rFonts w:ascii="Arial" w:hAnsi="Arial" w:cs="Arial"/>
          <w:sz w:val="24"/>
          <w:szCs w:val="24"/>
        </w:rPr>
      </w:pPr>
    </w:p>
    <w:p w14:paraId="0D9216D5" w14:textId="38829D4E" w:rsidR="004C2DA1" w:rsidRDefault="004C2DA1" w:rsidP="0096332D">
      <w:pPr>
        <w:pStyle w:val="Listenabsatz"/>
        <w:ind w:left="1080"/>
        <w:jc w:val="both"/>
        <w:rPr>
          <w:rFonts w:ascii="Arial" w:hAnsi="Arial" w:cs="Arial"/>
          <w:sz w:val="24"/>
          <w:szCs w:val="24"/>
        </w:rPr>
      </w:pPr>
    </w:p>
    <w:p w14:paraId="05D98E75" w14:textId="063ADF2C" w:rsidR="004C2DA1" w:rsidRDefault="004C2DA1" w:rsidP="0096332D">
      <w:pPr>
        <w:pStyle w:val="Listenabsatz"/>
        <w:ind w:left="1080"/>
        <w:jc w:val="both"/>
        <w:rPr>
          <w:rFonts w:ascii="Arial" w:hAnsi="Arial" w:cs="Arial"/>
          <w:sz w:val="24"/>
          <w:szCs w:val="24"/>
        </w:rPr>
      </w:pPr>
    </w:p>
    <w:p w14:paraId="1B904519" w14:textId="08B786B5" w:rsidR="004C2DA1" w:rsidRDefault="004C2DA1" w:rsidP="0096332D">
      <w:pPr>
        <w:pStyle w:val="Listenabsatz"/>
        <w:ind w:left="1080"/>
        <w:jc w:val="both"/>
        <w:rPr>
          <w:rFonts w:ascii="Arial" w:hAnsi="Arial" w:cs="Arial"/>
          <w:sz w:val="24"/>
          <w:szCs w:val="24"/>
        </w:rPr>
      </w:pPr>
    </w:p>
    <w:p w14:paraId="03B79132" w14:textId="77777777" w:rsidR="004C2DA1" w:rsidRDefault="004C2DA1" w:rsidP="0096332D">
      <w:pPr>
        <w:pStyle w:val="Listenabsatz"/>
        <w:ind w:left="1080"/>
        <w:jc w:val="both"/>
        <w:rPr>
          <w:rFonts w:ascii="Arial" w:hAnsi="Arial" w:cs="Arial"/>
          <w:sz w:val="24"/>
          <w:szCs w:val="24"/>
        </w:rPr>
      </w:pPr>
    </w:p>
    <w:p w14:paraId="02B1D147" w14:textId="77777777" w:rsidR="001071A9" w:rsidRDefault="001071A9" w:rsidP="0096332D">
      <w:pPr>
        <w:pStyle w:val="Listenabsatz"/>
        <w:ind w:left="1080"/>
        <w:jc w:val="both"/>
        <w:rPr>
          <w:rFonts w:ascii="Arial" w:hAnsi="Arial" w:cs="Arial"/>
          <w:sz w:val="24"/>
          <w:szCs w:val="24"/>
        </w:rPr>
      </w:pPr>
    </w:p>
    <w:p w14:paraId="7AB62F6F" w14:textId="77777777" w:rsidR="0096332D" w:rsidRPr="001071A9" w:rsidRDefault="0096332D" w:rsidP="001071A9">
      <w:pPr>
        <w:bidi/>
        <w:jc w:val="both"/>
        <w:rPr>
          <w:rFonts w:ascii="Arial" w:hAnsi="Arial" w:cs="Arial"/>
          <w:u w:val="single"/>
        </w:rPr>
      </w:pPr>
      <w:r>
        <w:rPr>
          <w:rFonts w:ascii="Arial" w:hAnsi="Arial" w:cs="Arial"/>
          <w:sz w:val="24"/>
          <w:szCs w:val="24"/>
          <w:u w:val="single"/>
          <w:rtl/>
          <w:lang w:bidi="fa"/>
        </w:rPr>
        <w:lastRenderedPageBreak/>
        <w:t>تست</w:t>
      </w:r>
    </w:p>
    <w:p w14:paraId="3A46C0B2" w14:textId="77777777" w:rsidR="0096332D" w:rsidRPr="0096332D" w:rsidRDefault="0096332D" w:rsidP="0096332D">
      <w:pPr>
        <w:bidi/>
        <w:jc w:val="both"/>
        <w:rPr>
          <w:rFonts w:ascii="Arial" w:hAnsi="Arial" w:cs="Arial"/>
        </w:rPr>
      </w:pPr>
      <w:r>
        <w:rPr>
          <w:rFonts w:ascii="Arial" w:hAnsi="Arial" w:cs="Arial"/>
          <w:sz w:val="24"/>
          <w:szCs w:val="24"/>
        </w:rPr>
        <w:t> </w:t>
      </w:r>
    </w:p>
    <w:p w14:paraId="475B3186" w14:textId="77777777" w:rsidR="0096332D" w:rsidRPr="001071A9" w:rsidRDefault="0096332D" w:rsidP="001071A9">
      <w:pPr>
        <w:bidi/>
        <w:jc w:val="both"/>
        <w:rPr>
          <w:rFonts w:ascii="Arial" w:hAnsi="Arial" w:cs="Arial"/>
          <w:sz w:val="24"/>
          <w:szCs w:val="24"/>
        </w:rPr>
      </w:pPr>
      <w:r>
        <w:rPr>
          <w:rFonts w:ascii="Arial" w:hAnsi="Arial" w:cs="Arial"/>
          <w:sz w:val="24"/>
          <w:szCs w:val="24"/>
          <w:rtl/>
          <w:lang w:bidi="fa"/>
        </w:rPr>
        <w:t xml:space="preserve">یک تعداد تست‌هایی وجود دارند که به وسیلهٔ آن‌ها می‌توان ابتلای فرد به کرونا را تشخیص داد. انجام تست اهمیت بسیاری دارد زیرا ناقل ویروس بودن و انتقال آن به دیگران همیشه برای فرد ناقل ملموس نیست. </w:t>
      </w:r>
    </w:p>
    <w:p w14:paraId="1087B8C0" w14:textId="77777777" w:rsidR="0096332D" w:rsidRPr="001071A9" w:rsidRDefault="0096332D" w:rsidP="0096332D">
      <w:pPr>
        <w:bidi/>
        <w:ind w:left="360"/>
        <w:jc w:val="both"/>
        <w:rPr>
          <w:rFonts w:ascii="Arial" w:hAnsi="Arial" w:cs="Arial"/>
          <w:sz w:val="24"/>
          <w:szCs w:val="24"/>
        </w:rPr>
      </w:pPr>
      <w:r>
        <w:rPr>
          <w:rFonts w:ascii="Arial" w:hAnsi="Arial" w:cs="Arial"/>
          <w:sz w:val="24"/>
          <w:szCs w:val="24"/>
        </w:rPr>
        <w:t> </w:t>
      </w:r>
    </w:p>
    <w:p w14:paraId="41C753C6" w14:textId="77777777" w:rsidR="0096332D" w:rsidRPr="001071A9" w:rsidRDefault="0096332D" w:rsidP="001071A9">
      <w:pPr>
        <w:bidi/>
        <w:jc w:val="both"/>
        <w:rPr>
          <w:rFonts w:ascii="Arial" w:hAnsi="Arial" w:cs="Arial"/>
          <w:sz w:val="24"/>
          <w:szCs w:val="24"/>
        </w:rPr>
      </w:pPr>
      <w:r>
        <w:rPr>
          <w:rFonts w:ascii="Arial" w:hAnsi="Arial" w:cs="Arial"/>
          <w:sz w:val="24"/>
          <w:szCs w:val="24"/>
          <w:rtl/>
          <w:lang w:bidi="fa"/>
        </w:rPr>
        <w:t>در حال حاضر سه نوع تست موجود است:</w:t>
      </w:r>
    </w:p>
    <w:p w14:paraId="16E5AB59" w14:textId="77777777" w:rsidR="0096332D" w:rsidRPr="001071A9" w:rsidRDefault="0096332D" w:rsidP="0096332D">
      <w:pPr>
        <w:ind w:left="360"/>
        <w:jc w:val="both"/>
        <w:rPr>
          <w:rFonts w:ascii="Arial" w:hAnsi="Arial" w:cs="Arial"/>
          <w:sz w:val="24"/>
          <w:szCs w:val="24"/>
        </w:rPr>
      </w:pPr>
    </w:p>
    <w:p w14:paraId="03EB35B3" w14:textId="77777777" w:rsidR="0096332D" w:rsidRPr="001071A9" w:rsidRDefault="0096332D" w:rsidP="0096332D">
      <w:pPr>
        <w:pStyle w:val="Listenabsatz"/>
        <w:numPr>
          <w:ilvl w:val="0"/>
          <w:numId w:val="6"/>
        </w:numPr>
        <w:bidi/>
        <w:jc w:val="both"/>
        <w:rPr>
          <w:rFonts w:ascii="Arial" w:hAnsi="Arial" w:cs="Arial"/>
          <w:sz w:val="24"/>
          <w:szCs w:val="24"/>
        </w:rPr>
      </w:pPr>
      <w:r>
        <w:rPr>
          <w:rFonts w:ascii="Arial" w:hAnsi="Arial" w:cs="Arial"/>
          <w:sz w:val="24"/>
          <w:szCs w:val="24"/>
          <w:rtl/>
          <w:lang w:bidi="fa"/>
        </w:rPr>
        <w:t>تست‌هایی (تحت عنوان تست پی.سی.آر) که توسط کادر پزشکی و به طور معمول در مطب پزشک انجام می‌شوند، و این در صورتی است که احتمال برود فرد به کووید مبتلا شده است</w:t>
      </w:r>
    </w:p>
    <w:p w14:paraId="7177C8A0" w14:textId="77777777" w:rsidR="0096332D" w:rsidRPr="001071A9" w:rsidRDefault="0096332D" w:rsidP="0096332D">
      <w:pPr>
        <w:pStyle w:val="Listenabsatz"/>
        <w:numPr>
          <w:ilvl w:val="0"/>
          <w:numId w:val="6"/>
        </w:numPr>
        <w:bidi/>
        <w:jc w:val="both"/>
        <w:rPr>
          <w:rFonts w:ascii="Arial" w:hAnsi="Arial" w:cs="Arial"/>
          <w:sz w:val="24"/>
          <w:szCs w:val="24"/>
        </w:rPr>
      </w:pPr>
      <w:r>
        <w:rPr>
          <w:rFonts w:ascii="Arial" w:hAnsi="Arial" w:cs="Arial"/>
          <w:sz w:val="24"/>
          <w:szCs w:val="24"/>
          <w:rtl/>
          <w:lang w:bidi="fa"/>
        </w:rPr>
        <w:t>تست‌هایی (تحت عنوان تست آنتی‌بادی فوری) که توسط افراد آموزش‌دیده می‌توانند انجام شوند و</w:t>
      </w:r>
    </w:p>
    <w:p w14:paraId="1B588F99" w14:textId="77777777" w:rsidR="0096332D" w:rsidRPr="001071A9" w:rsidRDefault="0096332D" w:rsidP="0096332D">
      <w:pPr>
        <w:pStyle w:val="Listenabsatz"/>
        <w:numPr>
          <w:ilvl w:val="0"/>
          <w:numId w:val="6"/>
        </w:numPr>
        <w:bidi/>
        <w:jc w:val="both"/>
        <w:rPr>
          <w:rFonts w:ascii="Arial" w:hAnsi="Arial" w:cs="Arial"/>
          <w:sz w:val="24"/>
          <w:szCs w:val="24"/>
        </w:rPr>
      </w:pPr>
      <w:r>
        <w:rPr>
          <w:rFonts w:ascii="Arial" w:hAnsi="Arial" w:cs="Arial"/>
          <w:sz w:val="24"/>
          <w:szCs w:val="24"/>
          <w:rtl/>
          <w:lang w:bidi="fa"/>
        </w:rPr>
        <w:t>تست‌هایی (تست خود-تشخیصی) که هر فرد می‌تواند خود در منزل انجام دهد</w:t>
      </w:r>
    </w:p>
    <w:p w14:paraId="2F89A298" w14:textId="77777777" w:rsidR="0096332D" w:rsidRPr="001071A9" w:rsidRDefault="0096332D" w:rsidP="0096332D">
      <w:pPr>
        <w:bidi/>
        <w:jc w:val="both"/>
        <w:rPr>
          <w:rFonts w:ascii="Arial" w:hAnsi="Arial" w:cs="Arial"/>
          <w:sz w:val="24"/>
          <w:szCs w:val="24"/>
        </w:rPr>
      </w:pPr>
      <w:r>
        <w:rPr>
          <w:rFonts w:ascii="Arial" w:hAnsi="Arial" w:cs="Arial"/>
          <w:sz w:val="24"/>
          <w:szCs w:val="24"/>
        </w:rPr>
        <w:t> </w:t>
      </w:r>
    </w:p>
    <w:p w14:paraId="4E2F7C08" w14:textId="77777777" w:rsidR="0096332D" w:rsidRPr="001071A9" w:rsidRDefault="0096332D" w:rsidP="0096332D">
      <w:pPr>
        <w:bidi/>
        <w:jc w:val="both"/>
        <w:rPr>
          <w:rFonts w:ascii="Arial" w:hAnsi="Arial" w:cs="Arial"/>
          <w:sz w:val="24"/>
          <w:szCs w:val="24"/>
        </w:rPr>
      </w:pPr>
      <w:r>
        <w:rPr>
          <w:rFonts w:ascii="Arial" w:hAnsi="Arial" w:cs="Arial"/>
          <w:sz w:val="24"/>
          <w:szCs w:val="24"/>
          <w:rtl/>
          <w:lang w:bidi="fa"/>
        </w:rPr>
        <w:t xml:space="preserve">تست آنتی‌بادی فوری در بسیاری از مطب‌های پزشکی، مراکز تست، داروخانه‌ها و مطب‌های دندانپزشکی موجود است. دولت حداقل هزینه یکبار تست در هفته را برای همه شهروندان تقبل می‌کند. در اینجا (لینک بخش‌داری‌ها) و اینجا (لینک انجمن پزشکان غیرخصوصی نیدرزاکسن)، می‌توانید درباره مراکزی که در منطقه شما تست انجام می‌دهند اطلاعات کسب کنید. </w:t>
      </w:r>
    </w:p>
    <w:p w14:paraId="0EB61E71" w14:textId="77777777" w:rsidR="0096332D" w:rsidRPr="001071A9" w:rsidRDefault="0096332D" w:rsidP="0096332D">
      <w:pPr>
        <w:bidi/>
        <w:jc w:val="both"/>
        <w:rPr>
          <w:rFonts w:ascii="Arial" w:hAnsi="Arial" w:cs="Arial"/>
          <w:sz w:val="24"/>
          <w:szCs w:val="24"/>
        </w:rPr>
      </w:pPr>
      <w:r>
        <w:rPr>
          <w:rFonts w:ascii="Arial" w:hAnsi="Arial" w:cs="Arial"/>
          <w:sz w:val="24"/>
          <w:szCs w:val="24"/>
        </w:rPr>
        <w:t> </w:t>
      </w:r>
    </w:p>
    <w:p w14:paraId="7BBA9F3A" w14:textId="77777777" w:rsidR="0096332D" w:rsidRPr="001071A9" w:rsidRDefault="0096332D" w:rsidP="0096332D">
      <w:pPr>
        <w:bidi/>
        <w:jc w:val="both"/>
        <w:rPr>
          <w:rFonts w:ascii="Arial" w:hAnsi="Arial" w:cs="Arial"/>
          <w:sz w:val="24"/>
          <w:szCs w:val="24"/>
        </w:rPr>
      </w:pPr>
      <w:r>
        <w:rPr>
          <w:rFonts w:ascii="Arial" w:hAnsi="Arial" w:cs="Arial"/>
          <w:sz w:val="24"/>
          <w:szCs w:val="24"/>
          <w:rtl/>
          <w:lang w:bidi="fa"/>
        </w:rPr>
        <w:t xml:space="preserve">تست آنتی‌بادی فوری و تست خود-تشخیصی اطمینان بیشتری می‌دهند، با این وجود درستی نتیجهٔ منفی آن‌ها قطعی نیست. از اینرو </w:t>
      </w:r>
      <w:r>
        <w:rPr>
          <w:rFonts w:ascii="Arial" w:hAnsi="Arial" w:cs="Arial"/>
          <w:b/>
          <w:bCs/>
          <w:sz w:val="24"/>
          <w:szCs w:val="24"/>
          <w:u w:val="single"/>
          <w:rtl/>
          <w:lang w:bidi="fa"/>
        </w:rPr>
        <w:t>تقاضا می‌کنیم</w:t>
      </w:r>
      <w:r>
        <w:rPr>
          <w:rFonts w:ascii="Arial" w:hAnsi="Arial" w:cs="Arial"/>
          <w:sz w:val="24"/>
          <w:szCs w:val="24"/>
          <w:rtl/>
          <w:lang w:bidi="fa"/>
        </w:rPr>
        <w:t xml:space="preserve"> علیرغم نتیجه منفی تست، مقررات مربوط به حفاظت در برابر عفونت را </w:t>
      </w:r>
      <w:r>
        <w:rPr>
          <w:rFonts w:ascii="Arial" w:hAnsi="Arial" w:cs="Arial"/>
          <w:b/>
          <w:bCs/>
          <w:sz w:val="24"/>
          <w:szCs w:val="24"/>
          <w:u w:val="single"/>
          <w:rtl/>
          <w:lang w:bidi="fa"/>
        </w:rPr>
        <w:t>رعایت کنید</w:t>
      </w:r>
      <w:r>
        <w:rPr>
          <w:rFonts w:ascii="Arial" w:hAnsi="Arial" w:cs="Arial"/>
          <w:sz w:val="24"/>
          <w:szCs w:val="24"/>
          <w:rtl/>
          <w:lang w:bidi="fa"/>
        </w:rPr>
        <w:t xml:space="preserve">. </w:t>
      </w:r>
    </w:p>
    <w:p w14:paraId="417B6D88" w14:textId="77777777" w:rsidR="0096332D" w:rsidRPr="001071A9" w:rsidRDefault="0096332D" w:rsidP="0096332D">
      <w:pPr>
        <w:bidi/>
        <w:jc w:val="both"/>
        <w:rPr>
          <w:rFonts w:ascii="Arial" w:hAnsi="Arial" w:cs="Arial"/>
          <w:sz w:val="24"/>
          <w:szCs w:val="24"/>
        </w:rPr>
      </w:pPr>
      <w:r>
        <w:rPr>
          <w:rFonts w:ascii="Arial" w:hAnsi="Arial" w:cs="Arial"/>
          <w:sz w:val="24"/>
          <w:szCs w:val="24"/>
        </w:rPr>
        <w:t> </w:t>
      </w:r>
    </w:p>
    <w:p w14:paraId="3725BED1" w14:textId="77777777" w:rsidR="0096332D" w:rsidRPr="001071A9" w:rsidRDefault="0096332D" w:rsidP="0096332D">
      <w:pPr>
        <w:bidi/>
        <w:jc w:val="both"/>
        <w:rPr>
          <w:rFonts w:ascii="Arial" w:hAnsi="Arial" w:cs="Arial"/>
          <w:sz w:val="24"/>
          <w:szCs w:val="24"/>
        </w:rPr>
      </w:pPr>
      <w:r>
        <w:rPr>
          <w:rFonts w:ascii="Arial" w:hAnsi="Arial" w:cs="Arial"/>
          <w:sz w:val="24"/>
          <w:szCs w:val="24"/>
          <w:rtl/>
          <w:lang w:bidi="fa"/>
        </w:rPr>
        <w:t xml:space="preserve">مهم: اگر نتیجه تست </w:t>
      </w:r>
      <w:r>
        <w:rPr>
          <w:rFonts w:ascii="Arial" w:hAnsi="Arial" w:cs="Arial"/>
          <w:b/>
          <w:bCs/>
          <w:sz w:val="24"/>
          <w:szCs w:val="24"/>
          <w:u w:val="single"/>
          <w:rtl/>
          <w:lang w:bidi="fa"/>
        </w:rPr>
        <w:t>خود-تشخیصی</w:t>
      </w:r>
      <w:r>
        <w:rPr>
          <w:rFonts w:ascii="Arial" w:hAnsi="Arial" w:cs="Arial"/>
          <w:sz w:val="24"/>
          <w:szCs w:val="24"/>
          <w:rtl/>
          <w:lang w:bidi="fa"/>
        </w:rPr>
        <w:t xml:space="preserve"> شما مثبت شده، </w:t>
      </w:r>
      <w:r>
        <w:rPr>
          <w:rFonts w:ascii="Arial" w:hAnsi="Arial" w:cs="Arial"/>
          <w:b/>
          <w:bCs/>
          <w:sz w:val="24"/>
          <w:szCs w:val="24"/>
          <w:u w:val="single"/>
          <w:rtl/>
          <w:lang w:bidi="fa"/>
        </w:rPr>
        <w:t>خواهشمندیم</w:t>
      </w:r>
      <w:r>
        <w:rPr>
          <w:rFonts w:ascii="Arial" w:hAnsi="Arial" w:cs="Arial"/>
          <w:sz w:val="24"/>
          <w:szCs w:val="24"/>
          <w:rtl/>
          <w:lang w:bidi="fa"/>
        </w:rPr>
        <w:t xml:space="preserve"> حتماً در خانه بمانید و یا سریعاً خود را به منزل برسانید. بلافاصله با پزشک خانواده خود تماس بگیرید. زیرا لازم است حتماً تست پی.سی.آر برای شما انجام شود. تنها در این صورت است که </w:t>
      </w:r>
      <w:r>
        <w:rPr>
          <w:rFonts w:ascii="Arial" w:hAnsi="Arial" w:cs="Arial"/>
          <w:b/>
          <w:bCs/>
          <w:sz w:val="24"/>
          <w:szCs w:val="24"/>
          <w:u w:val="single"/>
          <w:rtl/>
          <w:lang w:bidi="fa"/>
        </w:rPr>
        <w:t>تست مشکوک به ابتلای</w:t>
      </w:r>
      <w:r>
        <w:rPr>
          <w:rFonts w:ascii="Arial" w:hAnsi="Arial" w:cs="Arial"/>
          <w:sz w:val="24"/>
          <w:szCs w:val="24"/>
          <w:rtl/>
          <w:lang w:bidi="fa"/>
        </w:rPr>
        <w:t xml:space="preserve"> شما می تواند تأیید و یا منتفی گردد. </w:t>
      </w:r>
    </w:p>
    <w:p w14:paraId="3E162B8C" w14:textId="77777777" w:rsidR="0096332D" w:rsidRPr="001071A9" w:rsidRDefault="0096332D" w:rsidP="0096332D">
      <w:pPr>
        <w:bidi/>
        <w:jc w:val="both"/>
        <w:rPr>
          <w:rFonts w:ascii="Arial" w:hAnsi="Arial" w:cs="Arial"/>
          <w:sz w:val="24"/>
          <w:szCs w:val="24"/>
        </w:rPr>
      </w:pPr>
      <w:r>
        <w:rPr>
          <w:rFonts w:ascii="Arial" w:hAnsi="Arial" w:cs="Arial"/>
          <w:sz w:val="24"/>
          <w:szCs w:val="24"/>
        </w:rPr>
        <w:t> </w:t>
      </w:r>
    </w:p>
    <w:p w14:paraId="7391689B" w14:textId="77777777" w:rsidR="0096332D" w:rsidRPr="001071A9" w:rsidRDefault="0096332D" w:rsidP="0096332D">
      <w:pPr>
        <w:bidi/>
        <w:jc w:val="both"/>
        <w:rPr>
          <w:rFonts w:ascii="Arial" w:hAnsi="Arial" w:cs="Arial"/>
          <w:sz w:val="24"/>
          <w:szCs w:val="24"/>
        </w:rPr>
      </w:pPr>
      <w:r>
        <w:rPr>
          <w:rFonts w:ascii="Arial" w:hAnsi="Arial" w:cs="Arial"/>
          <w:sz w:val="24"/>
          <w:szCs w:val="24"/>
        </w:rPr>
        <w:t> </w:t>
      </w:r>
    </w:p>
    <w:p w14:paraId="2C66FED7" w14:textId="77777777" w:rsidR="009303A1" w:rsidRPr="0096332D" w:rsidRDefault="009303A1" w:rsidP="0096332D">
      <w:pPr>
        <w:ind w:firstLine="709"/>
        <w:jc w:val="both"/>
        <w:rPr>
          <w:rFonts w:ascii="Arial" w:hAnsi="Arial" w:cs="Arial"/>
        </w:rPr>
      </w:pPr>
    </w:p>
    <w:sectPr w:rsidR="009303A1" w:rsidRPr="0096332D" w:rsidSect="003F643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3AF3" w14:textId="77777777" w:rsidR="00656D9F" w:rsidRDefault="00656D9F" w:rsidP="004D44A6">
      <w:pPr>
        <w:bidi/>
      </w:pPr>
      <w:r>
        <w:separator/>
      </w:r>
    </w:p>
  </w:endnote>
  <w:endnote w:type="continuationSeparator" w:id="0">
    <w:p w14:paraId="23DC0D05" w14:textId="77777777" w:rsidR="00656D9F" w:rsidRDefault="00656D9F" w:rsidP="004D44A6">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5593722"/>
      <w:docPartObj>
        <w:docPartGallery w:val="Page Numbers (Bottom of Page)"/>
        <w:docPartUnique/>
      </w:docPartObj>
    </w:sdtPr>
    <w:sdtEndPr/>
    <w:sdtContent>
      <w:p w14:paraId="60DFDDA8" w14:textId="77777777" w:rsidR="0096332D" w:rsidRDefault="0096332D">
        <w:pPr>
          <w:pStyle w:val="Fuzeile"/>
          <w:bidi/>
          <w:jc w:val="right"/>
        </w:pPr>
        <w:r>
          <w:fldChar w:fldCharType="begin"/>
        </w:r>
        <w:r>
          <w:instrText>PAGE   \* MERGEFORMAT</w:instrText>
        </w:r>
        <w:r>
          <w:fldChar w:fldCharType="separate"/>
        </w:r>
        <w:r>
          <w:rPr>
            <w:noProof/>
            <w:rtl/>
            <w:lang w:bidi="fa"/>
          </w:rPr>
          <w:t>۱</w:t>
        </w:r>
        <w:r>
          <w:fldChar w:fldCharType="end"/>
        </w:r>
      </w:p>
    </w:sdtContent>
  </w:sdt>
  <w:p w14:paraId="074755B8" w14:textId="77777777" w:rsidR="00E37FE6" w:rsidRPr="00E37FE6" w:rsidRDefault="00E37FE6" w:rsidP="00E37FE6">
    <w:pPr>
      <w:pStyle w:val="Kopfzeile"/>
      <w:tabs>
        <w:tab w:val="clear" w:pos="4536"/>
        <w:tab w:val="clear" w:pos="9072"/>
        <w:tab w:val="right" w:pos="955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3EFD" w14:textId="77777777" w:rsidR="00656D9F" w:rsidRDefault="00656D9F" w:rsidP="004D44A6">
      <w:pPr>
        <w:bidi/>
      </w:pPr>
      <w:r>
        <w:separator/>
      </w:r>
    </w:p>
  </w:footnote>
  <w:footnote w:type="continuationSeparator" w:id="0">
    <w:p w14:paraId="50B9131C" w14:textId="77777777" w:rsidR="00656D9F" w:rsidRDefault="00656D9F" w:rsidP="004D44A6">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4F26" w14:textId="77777777" w:rsidR="004D44A6" w:rsidRPr="0003164E" w:rsidRDefault="0003164E" w:rsidP="0003164E">
    <w:pPr>
      <w:pStyle w:val="Kopfzeile"/>
      <w:tabs>
        <w:tab w:val="clear" w:pos="4536"/>
        <w:tab w:val="clear" w:pos="9072"/>
        <w:tab w:val="right" w:pos="9554"/>
      </w:tabs>
      <w:rPr>
        <w:sz w:val="16"/>
      </w:rPr>
    </w:pPr>
    <w:r>
      <w:rPr>
        <w:vanish/>
      </w:rPr>
      <w:t>Entwurf</w:t>
    </w:r>
    <w:r>
      <w:rPr>
        <w:vanish/>
        <w:sz w:val="16"/>
      </w:rPr>
      <w:tab/>
    </w:r>
    <w:r>
      <w:rPr>
        <w:vanish/>
        <w:sz w:val="12"/>
        <w:szCs w:val="12"/>
      </w:rPr>
      <w:fldChar w:fldCharType="begin"/>
    </w:r>
    <w:r>
      <w:rPr>
        <w:vanish/>
        <w:sz w:val="12"/>
        <w:szCs w:val="12"/>
      </w:rPr>
      <w:instrText xml:space="preserve"> FILENAME \* UPPER\p \* MERGEFORMAT </w:instrText>
    </w:r>
    <w:r>
      <w:rPr>
        <w:vanish/>
        <w:sz w:val="12"/>
        <w:szCs w:val="12"/>
      </w:rPr>
      <w:fldChar w:fldCharType="separate"/>
    </w:r>
    <w:r>
      <w:rPr>
        <w:noProof/>
        <w:vanish/>
        <w:sz w:val="12"/>
        <w:szCs w:val="12"/>
      </w:rPr>
      <w:t>DOKUMENT2</w:t>
    </w:r>
    <w:r>
      <w:rPr>
        <w:vanish/>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B69"/>
    <w:multiLevelType w:val="multilevel"/>
    <w:tmpl w:val="C0B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2047"/>
    <w:multiLevelType w:val="hybridMultilevel"/>
    <w:tmpl w:val="883CF94C"/>
    <w:lvl w:ilvl="0" w:tplc="5642A58C">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8964596"/>
    <w:multiLevelType w:val="multilevel"/>
    <w:tmpl w:val="8000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405C"/>
    <w:multiLevelType w:val="hybridMultilevel"/>
    <w:tmpl w:val="EDBCE3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2374062"/>
    <w:multiLevelType w:val="multilevel"/>
    <w:tmpl w:val="4FBE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432"/>
    <w:multiLevelType w:val="multilevel"/>
    <w:tmpl w:val="6144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2D"/>
    <w:rsid w:val="0003164E"/>
    <w:rsid w:val="000729FF"/>
    <w:rsid w:val="001071A9"/>
    <w:rsid w:val="001B12E0"/>
    <w:rsid w:val="001E4DFB"/>
    <w:rsid w:val="0020624E"/>
    <w:rsid w:val="0022490F"/>
    <w:rsid w:val="002677A0"/>
    <w:rsid w:val="00302C52"/>
    <w:rsid w:val="00333DEF"/>
    <w:rsid w:val="00375D26"/>
    <w:rsid w:val="003A6453"/>
    <w:rsid w:val="003F6436"/>
    <w:rsid w:val="00402256"/>
    <w:rsid w:val="0046454C"/>
    <w:rsid w:val="004B3E9B"/>
    <w:rsid w:val="004C2DA1"/>
    <w:rsid w:val="004D44A6"/>
    <w:rsid w:val="00554F36"/>
    <w:rsid w:val="00642213"/>
    <w:rsid w:val="00656D9F"/>
    <w:rsid w:val="008439F3"/>
    <w:rsid w:val="008E682C"/>
    <w:rsid w:val="009303A1"/>
    <w:rsid w:val="0096332D"/>
    <w:rsid w:val="009A1F34"/>
    <w:rsid w:val="00A331CE"/>
    <w:rsid w:val="00A74A10"/>
    <w:rsid w:val="00AA22BD"/>
    <w:rsid w:val="00B57A39"/>
    <w:rsid w:val="00BD0690"/>
    <w:rsid w:val="00C0117D"/>
    <w:rsid w:val="00C10609"/>
    <w:rsid w:val="00C43476"/>
    <w:rsid w:val="00C56EEE"/>
    <w:rsid w:val="00C90C59"/>
    <w:rsid w:val="00C97774"/>
    <w:rsid w:val="00CB6481"/>
    <w:rsid w:val="00CD54E8"/>
    <w:rsid w:val="00D561AB"/>
    <w:rsid w:val="00DA743C"/>
    <w:rsid w:val="00DC5E76"/>
    <w:rsid w:val="00DD4971"/>
    <w:rsid w:val="00E37FE6"/>
    <w:rsid w:val="00EC2A41"/>
    <w:rsid w:val="00EF1678"/>
    <w:rsid w:val="00F5348F"/>
    <w:rsid w:val="00F87B85"/>
    <w:rsid w:val="00FF1679"/>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0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32D"/>
    <w:pPr>
      <w:spacing w:after="0" w:line="240" w:lineRule="auto"/>
    </w:pPr>
    <w:rPr>
      <w:rFonts w:ascii="Calibri" w:hAnsi="Calibri" w:cs="Calibri"/>
    </w:rPr>
  </w:style>
  <w:style w:type="paragraph" w:styleId="berschrift2">
    <w:name w:val="heading 2"/>
    <w:basedOn w:val="Standard"/>
    <w:link w:val="berschrift2Zchn"/>
    <w:uiPriority w:val="9"/>
    <w:semiHidden/>
    <w:unhideWhenUsed/>
    <w:qFormat/>
    <w:rsid w:val="0096332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pPr>
  </w:style>
  <w:style w:type="character" w:customStyle="1" w:styleId="FuzeileZchn">
    <w:name w:val="Fußzeile Zchn"/>
    <w:basedOn w:val="Absatz-Standardschriftart"/>
    <w:link w:val="Fuzeile"/>
    <w:uiPriority w:val="99"/>
    <w:rsid w:val="004D44A6"/>
  </w:style>
  <w:style w:type="character" w:customStyle="1" w:styleId="berschrift2Zchn">
    <w:name w:val="Überschrift 2 Zchn"/>
    <w:basedOn w:val="Absatz-Standardschriftart"/>
    <w:link w:val="berschrift2"/>
    <w:uiPriority w:val="9"/>
    <w:semiHidden/>
    <w:rsid w:val="0096332D"/>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96332D"/>
    <w:rPr>
      <w:color w:val="0563C1"/>
      <w:u w:val="single"/>
    </w:rPr>
  </w:style>
  <w:style w:type="paragraph" w:styleId="StandardWeb">
    <w:name w:val="Normal (Web)"/>
    <w:basedOn w:val="Standard"/>
    <w:uiPriority w:val="99"/>
    <w:semiHidden/>
    <w:unhideWhenUsed/>
    <w:rsid w:val="0096332D"/>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rsid w:val="0096332D"/>
    <w:pPr>
      <w:spacing w:after="16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504">
      <w:bodyDiv w:val="1"/>
      <w:marLeft w:val="0"/>
      <w:marRight w:val="0"/>
      <w:marTop w:val="0"/>
      <w:marBottom w:val="0"/>
      <w:divBdr>
        <w:top w:val="none" w:sz="0" w:space="0" w:color="auto"/>
        <w:left w:val="none" w:sz="0" w:space="0" w:color="auto"/>
        <w:bottom w:val="none" w:sz="0" w:space="0" w:color="auto"/>
        <w:right w:val="none" w:sz="0" w:space="0" w:color="auto"/>
      </w:divBdr>
    </w:div>
    <w:div w:id="20579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fportal-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2021-04-22T11:06:00Z</dcterms:created>
  <dcterms:modified xsi:type="dcterms:W3CDTF">2021-04-22T11:06:00Z</dcterms:modified>
</cp:coreProperties>
</file>