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4142" w:type="dxa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1134"/>
        <w:gridCol w:w="3402"/>
        <w:gridCol w:w="3402"/>
        <w:gridCol w:w="2552"/>
      </w:tblGrid>
      <w:tr w:rsidR="008A3CFA" w:rsidRPr="00BA5F76" w:rsidTr="002216E9">
        <w:trPr>
          <w:cantSplit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</w:tcBorders>
          </w:tcPr>
          <w:p w:rsidR="008A3CFA" w:rsidRPr="00BA5F76" w:rsidRDefault="008A3CFA" w:rsidP="00037493">
            <w:pPr>
              <w:ind w:right="-9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BUNDESLAND/ Antragsfrist</w:t>
            </w:r>
          </w:p>
        </w:tc>
        <w:tc>
          <w:tcPr>
            <w:tcW w:w="1843" w:type="dxa"/>
          </w:tcPr>
          <w:p w:rsidR="008A3CFA" w:rsidRPr="003F79E2" w:rsidRDefault="008A3CFA" w:rsidP="00D371F1">
            <w:pPr>
              <w:rPr>
                <w:b/>
                <w:sz w:val="20"/>
                <w:szCs w:val="20"/>
              </w:rPr>
            </w:pPr>
            <w:r w:rsidRPr="003F79E2">
              <w:rPr>
                <w:b/>
                <w:sz w:val="20"/>
                <w:szCs w:val="20"/>
              </w:rPr>
              <w:t>Krankenkosten von der Verpflichtungs-erklärung ausgenommen?</w:t>
            </w:r>
          </w:p>
          <w:p w:rsidR="008A3CFA" w:rsidRPr="00BA5F76" w:rsidRDefault="008A3CFA" w:rsidP="00D371F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8A3CFA" w:rsidRPr="00BA5F76" w:rsidRDefault="008A3CFA" w:rsidP="00A85DC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Verpflich</w:t>
            </w:r>
            <w:r>
              <w:rPr>
                <w:b/>
                <w:sz w:val="20"/>
                <w:szCs w:val="20"/>
              </w:rPr>
              <w:softHyphen/>
              <w:t>tungs</w:t>
            </w:r>
            <w:r w:rsidRPr="00BA5F76">
              <w:rPr>
                <w:b/>
                <w:sz w:val="20"/>
                <w:szCs w:val="20"/>
              </w:rPr>
              <w:t>erklärung</w:t>
            </w:r>
            <w:proofErr w:type="spellEnd"/>
            <w:r w:rsidRPr="00BA5F76">
              <w:rPr>
                <w:b/>
                <w:sz w:val="20"/>
                <w:szCs w:val="20"/>
              </w:rPr>
              <w:t xml:space="preserve"> durch Dritte möglich? </w:t>
            </w:r>
          </w:p>
          <w:p w:rsidR="008A3CFA" w:rsidRPr="00BA5F76" w:rsidRDefault="008A3CF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</w:tcPr>
          <w:p w:rsidR="008A3CFA" w:rsidRPr="00BA5F76" w:rsidRDefault="008A3CFA" w:rsidP="00A859B4">
            <w:pPr>
              <w:rPr>
                <w:b/>
                <w:sz w:val="20"/>
                <w:szCs w:val="20"/>
              </w:rPr>
            </w:pPr>
            <w:r w:rsidRPr="00BA5F76">
              <w:rPr>
                <w:b/>
                <w:sz w:val="20"/>
                <w:szCs w:val="20"/>
              </w:rPr>
              <w:t>Bonitätsprüfung</w:t>
            </w:r>
            <w:r w:rsidR="00F03102">
              <w:rPr>
                <w:b/>
                <w:sz w:val="20"/>
                <w:szCs w:val="20"/>
              </w:rPr>
              <w:t xml:space="preserve"> </w:t>
            </w:r>
            <w:r w:rsidR="006768D9">
              <w:rPr>
                <w:b/>
                <w:sz w:val="20"/>
                <w:szCs w:val="20"/>
              </w:rPr>
              <w:t>etc.</w:t>
            </w:r>
          </w:p>
          <w:p w:rsidR="008A3CFA" w:rsidRPr="00BA5F76" w:rsidRDefault="008A3CFA" w:rsidP="00A859B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</w:tcPr>
          <w:p w:rsidR="008A3CFA" w:rsidRDefault="008A3CFA" w:rsidP="00FA3F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Personenkreis:</w:t>
            </w:r>
          </w:p>
          <w:p w:rsidR="008A3CFA" w:rsidRPr="00931183" w:rsidRDefault="008A3CFA" w:rsidP="00931183">
            <w:pPr>
              <w:pStyle w:val="Listenabsatz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Zuzug außer zu  Syrern+</w:t>
            </w:r>
            <w:r w:rsidR="004D0B9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Deutschen auch zu Staatenlosen (Kurden, Palästinensern) möglich?</w:t>
            </w:r>
          </w:p>
          <w:p w:rsidR="008A3CFA" w:rsidRPr="00112962" w:rsidRDefault="008A3CFA" w:rsidP="00112962">
            <w:pPr>
              <w:pStyle w:val="Listenabsatz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Sind (nicht verwandte) </w:t>
            </w:r>
            <w:proofErr w:type="spellStart"/>
            <w:r>
              <w:rPr>
                <w:b/>
                <w:sz w:val="20"/>
                <w:szCs w:val="20"/>
              </w:rPr>
              <w:t>Personen</w:t>
            </w:r>
            <w:r w:rsidR="004D0B97"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t>sorgeberechtigte</w:t>
            </w:r>
            <w:proofErr w:type="spellEnd"/>
            <w:r>
              <w:rPr>
                <w:b/>
                <w:sz w:val="20"/>
                <w:szCs w:val="20"/>
              </w:rPr>
              <w:t xml:space="preserve"> v. Kindern explizit einbezogen?</w:t>
            </w:r>
          </w:p>
        </w:tc>
        <w:tc>
          <w:tcPr>
            <w:tcW w:w="2552" w:type="dxa"/>
          </w:tcPr>
          <w:p w:rsidR="008A3CFA" w:rsidRPr="00BA5F76" w:rsidRDefault="008A3CFA" w:rsidP="00A85DCC">
            <w:pPr>
              <w:rPr>
                <w:b/>
                <w:sz w:val="20"/>
                <w:szCs w:val="20"/>
              </w:rPr>
            </w:pPr>
            <w:r w:rsidRPr="00BA5F76">
              <w:rPr>
                <w:b/>
                <w:sz w:val="20"/>
                <w:szCs w:val="20"/>
              </w:rPr>
              <w:t>Besonderheiten</w:t>
            </w:r>
            <w:r>
              <w:rPr>
                <w:b/>
                <w:sz w:val="20"/>
                <w:szCs w:val="20"/>
              </w:rPr>
              <w:t>/</w:t>
            </w:r>
          </w:p>
          <w:p w:rsidR="008A3CFA" w:rsidRPr="00BA5F76" w:rsidRDefault="008A3CF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Bemerkungen</w:t>
            </w:r>
          </w:p>
        </w:tc>
      </w:tr>
      <w:tr w:rsidR="004D0B97" w:rsidRPr="004D0B97" w:rsidTr="002216E9">
        <w:trPr>
          <w:cantSplit/>
        </w:trPr>
        <w:tc>
          <w:tcPr>
            <w:tcW w:w="1809" w:type="dxa"/>
          </w:tcPr>
          <w:p w:rsidR="008A3CFA" w:rsidRPr="004D0B97" w:rsidRDefault="008A3CFA" w:rsidP="00557A24">
            <w:pPr>
              <w:ind w:right="-96"/>
              <w:rPr>
                <w:b/>
                <w:i/>
                <w:color w:val="17365D" w:themeColor="text2" w:themeShade="BF"/>
                <w:sz w:val="20"/>
                <w:szCs w:val="20"/>
              </w:rPr>
            </w:pPr>
            <w:r w:rsidRPr="004D0B97">
              <w:rPr>
                <w:b/>
                <w:i/>
                <w:color w:val="17365D" w:themeColor="text2" w:themeShade="BF"/>
                <w:sz w:val="20"/>
                <w:szCs w:val="20"/>
              </w:rPr>
              <w:t>ÜBERBLICK</w:t>
            </w:r>
          </w:p>
        </w:tc>
        <w:tc>
          <w:tcPr>
            <w:tcW w:w="1843" w:type="dxa"/>
          </w:tcPr>
          <w:p w:rsidR="008A3CFA" w:rsidRPr="004D0B97" w:rsidRDefault="004D6C26" w:rsidP="004D6C26">
            <w:pPr>
              <w:rPr>
                <w:i/>
                <w:color w:val="17365D" w:themeColor="text2" w:themeShade="BF"/>
                <w:sz w:val="20"/>
                <w:szCs w:val="20"/>
              </w:rPr>
            </w:pPr>
            <w:r>
              <w:rPr>
                <w:i/>
                <w:color w:val="17365D" w:themeColor="text2" w:themeShade="BF"/>
                <w:sz w:val="20"/>
                <w:szCs w:val="20"/>
              </w:rPr>
              <w:t>Ja in bislang neun Ländern.</w:t>
            </w:r>
            <w:r w:rsidRPr="004D0B97">
              <w:rPr>
                <w:i/>
                <w:color w:val="17365D" w:themeColor="text2" w:themeShade="BF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</w:tcPr>
          <w:p w:rsidR="008A3CFA" w:rsidRPr="004D0B97" w:rsidRDefault="001261E0">
            <w:pPr>
              <w:rPr>
                <w:i/>
                <w:color w:val="17365D" w:themeColor="text2" w:themeShade="BF"/>
                <w:sz w:val="20"/>
                <w:szCs w:val="20"/>
              </w:rPr>
            </w:pPr>
            <w:r>
              <w:rPr>
                <w:i/>
                <w:color w:val="17365D" w:themeColor="text2" w:themeShade="BF"/>
                <w:sz w:val="20"/>
                <w:szCs w:val="20"/>
              </w:rPr>
              <w:t>Ist in der AAO selbst nicht eindeutig geregelt</w:t>
            </w:r>
            <w:r w:rsidR="008A3CFA" w:rsidRPr="004D0B97">
              <w:rPr>
                <w:i/>
                <w:color w:val="17365D" w:themeColor="text2" w:themeShade="BF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8A3CFA" w:rsidRPr="004D0B97" w:rsidRDefault="008A3CFA" w:rsidP="00A859B4">
            <w:pPr>
              <w:rPr>
                <w:i/>
                <w:color w:val="17365D" w:themeColor="text2" w:themeShade="BF"/>
                <w:sz w:val="20"/>
                <w:szCs w:val="20"/>
              </w:rPr>
            </w:pPr>
            <w:r w:rsidRPr="004D0B97">
              <w:rPr>
                <w:i/>
                <w:color w:val="17365D" w:themeColor="text2" w:themeShade="BF"/>
                <w:sz w:val="20"/>
                <w:szCs w:val="20"/>
              </w:rPr>
              <w:t xml:space="preserve">noch kein Überblick </w:t>
            </w:r>
            <w:r w:rsidR="006768D9" w:rsidRPr="004D0B97">
              <w:rPr>
                <w:i/>
                <w:color w:val="17365D" w:themeColor="text2" w:themeShade="BF"/>
                <w:sz w:val="20"/>
                <w:szCs w:val="20"/>
              </w:rPr>
              <w:t xml:space="preserve">über die Praxis </w:t>
            </w:r>
            <w:r w:rsidRPr="004D0B97">
              <w:rPr>
                <w:i/>
                <w:color w:val="17365D" w:themeColor="text2" w:themeShade="BF"/>
                <w:sz w:val="20"/>
                <w:szCs w:val="20"/>
              </w:rPr>
              <w:t>möglich</w:t>
            </w:r>
          </w:p>
        </w:tc>
        <w:tc>
          <w:tcPr>
            <w:tcW w:w="3402" w:type="dxa"/>
          </w:tcPr>
          <w:p w:rsidR="008A3CFA" w:rsidRPr="004D0B97" w:rsidRDefault="006768D9" w:rsidP="006768D9">
            <w:pPr>
              <w:rPr>
                <w:i/>
                <w:color w:val="17365D" w:themeColor="text2" w:themeShade="BF"/>
                <w:sz w:val="20"/>
                <w:szCs w:val="20"/>
              </w:rPr>
            </w:pPr>
            <w:r w:rsidRPr="004D0B97">
              <w:rPr>
                <w:i/>
                <w:color w:val="17365D" w:themeColor="text2" w:themeShade="BF"/>
                <w:sz w:val="20"/>
                <w:szCs w:val="20"/>
              </w:rPr>
              <w:t xml:space="preserve">a) Nur </w:t>
            </w:r>
            <w:r w:rsidR="008A3CFA" w:rsidRPr="004D0B97">
              <w:rPr>
                <w:i/>
                <w:color w:val="17365D" w:themeColor="text2" w:themeShade="BF"/>
                <w:sz w:val="20"/>
                <w:szCs w:val="20"/>
              </w:rPr>
              <w:t xml:space="preserve">in Thüringen </w:t>
            </w:r>
            <w:r w:rsidRPr="004D0B97">
              <w:rPr>
                <w:i/>
                <w:color w:val="17365D" w:themeColor="text2" w:themeShade="BF"/>
                <w:sz w:val="20"/>
                <w:szCs w:val="20"/>
              </w:rPr>
              <w:t xml:space="preserve">sollen </w:t>
            </w:r>
            <w:r w:rsidR="008A3CFA" w:rsidRPr="004D0B97">
              <w:rPr>
                <w:i/>
                <w:color w:val="17365D" w:themeColor="text2" w:themeShade="BF"/>
                <w:sz w:val="20"/>
                <w:szCs w:val="20"/>
              </w:rPr>
              <w:t>auch Staatenlose (Kurden, Palästinenser)</w:t>
            </w:r>
            <w:r w:rsidRPr="004D0B97">
              <w:rPr>
                <w:i/>
                <w:color w:val="17365D" w:themeColor="text2" w:themeShade="BF"/>
                <w:sz w:val="20"/>
                <w:szCs w:val="20"/>
              </w:rPr>
              <w:t xml:space="preserve"> antragsberechtigt sein</w:t>
            </w:r>
          </w:p>
          <w:p w:rsidR="006768D9" w:rsidRPr="004D0B97" w:rsidRDefault="006768D9" w:rsidP="006768D9">
            <w:pPr>
              <w:rPr>
                <w:i/>
                <w:color w:val="17365D" w:themeColor="text2" w:themeShade="BF"/>
                <w:sz w:val="20"/>
                <w:szCs w:val="20"/>
              </w:rPr>
            </w:pPr>
            <w:r w:rsidRPr="004D0B97">
              <w:rPr>
                <w:i/>
                <w:color w:val="17365D" w:themeColor="text2" w:themeShade="BF"/>
                <w:sz w:val="20"/>
                <w:szCs w:val="20"/>
              </w:rPr>
              <w:t xml:space="preserve">b) In Hessen </w:t>
            </w:r>
            <w:r w:rsidR="00AA24E1">
              <w:rPr>
                <w:i/>
                <w:color w:val="17365D" w:themeColor="text2" w:themeShade="BF"/>
                <w:sz w:val="20"/>
                <w:szCs w:val="20"/>
              </w:rPr>
              <w:t>+</w:t>
            </w:r>
            <w:r w:rsidRPr="004D0B97">
              <w:rPr>
                <w:i/>
                <w:color w:val="17365D" w:themeColor="text2" w:themeShade="BF"/>
                <w:sz w:val="20"/>
                <w:szCs w:val="20"/>
              </w:rPr>
              <w:t xml:space="preserve">BW </w:t>
            </w:r>
            <w:r w:rsidR="00AA24E1">
              <w:rPr>
                <w:i/>
                <w:color w:val="17365D" w:themeColor="text2" w:themeShade="BF"/>
                <w:sz w:val="20"/>
                <w:szCs w:val="20"/>
              </w:rPr>
              <w:t>fehlt der Hinweis auf „weitere Personensorgeberechtigte“</w:t>
            </w:r>
          </w:p>
          <w:p w:rsidR="006768D9" w:rsidRPr="004D0B97" w:rsidRDefault="006768D9" w:rsidP="006768D9">
            <w:pPr>
              <w:rPr>
                <w:i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552" w:type="dxa"/>
          </w:tcPr>
          <w:p w:rsidR="008A3CFA" w:rsidRPr="004D0B97" w:rsidRDefault="008A3CFA">
            <w:pPr>
              <w:rPr>
                <w:i/>
                <w:color w:val="17365D" w:themeColor="text2" w:themeShade="BF"/>
                <w:sz w:val="20"/>
                <w:szCs w:val="20"/>
              </w:rPr>
            </w:pPr>
            <w:r w:rsidRPr="004D0B97">
              <w:rPr>
                <w:i/>
                <w:color w:val="17365D" w:themeColor="text2" w:themeShade="BF"/>
                <w:sz w:val="20"/>
                <w:szCs w:val="20"/>
              </w:rPr>
              <w:t xml:space="preserve">Drei Länder (NRW, BW, SL) begrenzen </w:t>
            </w:r>
            <w:r w:rsidR="004D0B97" w:rsidRPr="004D0B97">
              <w:rPr>
                <w:i/>
                <w:color w:val="17365D" w:themeColor="text2" w:themeShade="BF"/>
                <w:sz w:val="20"/>
                <w:szCs w:val="20"/>
              </w:rPr>
              <w:t>P</w:t>
            </w:r>
            <w:r w:rsidRPr="004D0B97">
              <w:rPr>
                <w:i/>
                <w:color w:val="17365D" w:themeColor="text2" w:themeShade="BF"/>
                <w:sz w:val="20"/>
                <w:szCs w:val="20"/>
              </w:rPr>
              <w:t>ersonenzahl;</w:t>
            </w:r>
          </w:p>
          <w:p w:rsidR="008A3CFA" w:rsidRPr="004D0B97" w:rsidRDefault="001261E0" w:rsidP="001261E0">
            <w:pPr>
              <w:rPr>
                <w:i/>
                <w:color w:val="17365D" w:themeColor="text2" w:themeShade="BF"/>
                <w:sz w:val="20"/>
                <w:szCs w:val="20"/>
              </w:rPr>
            </w:pPr>
            <w:r>
              <w:rPr>
                <w:i/>
                <w:color w:val="17365D" w:themeColor="text2" w:themeShade="BF"/>
                <w:sz w:val="20"/>
                <w:szCs w:val="20"/>
              </w:rPr>
              <w:t>Ergänzende Bestimmungen /Praxiserfahrungen liegen von einigen Ländern nicht vor</w:t>
            </w:r>
          </w:p>
        </w:tc>
      </w:tr>
      <w:tr w:rsidR="008A3CFA" w:rsidRPr="00DC567E" w:rsidTr="002216E9">
        <w:trPr>
          <w:cantSplit/>
        </w:trPr>
        <w:tc>
          <w:tcPr>
            <w:tcW w:w="1809" w:type="dxa"/>
          </w:tcPr>
          <w:p w:rsidR="008A3CFA" w:rsidRDefault="008A3CFA" w:rsidP="00557A24">
            <w:pPr>
              <w:ind w:right="-96"/>
              <w:rPr>
                <w:b/>
                <w:sz w:val="20"/>
                <w:szCs w:val="20"/>
              </w:rPr>
            </w:pPr>
            <w:r w:rsidRPr="00DC567E">
              <w:rPr>
                <w:b/>
                <w:sz w:val="20"/>
                <w:szCs w:val="20"/>
              </w:rPr>
              <w:t>Baden- Württemberg</w:t>
            </w:r>
          </w:p>
          <w:p w:rsidR="008A3CFA" w:rsidRPr="00226182" w:rsidRDefault="008A3CFA" w:rsidP="00557A24">
            <w:pPr>
              <w:ind w:right="-96"/>
              <w:rPr>
                <w:sz w:val="20"/>
                <w:szCs w:val="20"/>
              </w:rPr>
            </w:pPr>
            <w:r w:rsidRPr="00226182">
              <w:rPr>
                <w:sz w:val="20"/>
                <w:szCs w:val="20"/>
              </w:rPr>
              <w:t>28.2.2014</w:t>
            </w:r>
          </w:p>
        </w:tc>
        <w:tc>
          <w:tcPr>
            <w:tcW w:w="1843" w:type="dxa"/>
          </w:tcPr>
          <w:p w:rsidR="008A3CFA" w:rsidRPr="00DC567E" w:rsidRDefault="00D6445C" w:rsidP="00221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="002216E9">
              <w:rPr>
                <w:sz w:val="20"/>
                <w:szCs w:val="20"/>
              </w:rPr>
              <w:t>A (interne Verwaltungsanweisung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8A3CFA" w:rsidRPr="00DC567E" w:rsidRDefault="008A3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NEIN</w:t>
            </w:r>
          </w:p>
        </w:tc>
        <w:tc>
          <w:tcPr>
            <w:tcW w:w="3402" w:type="dxa"/>
          </w:tcPr>
          <w:p w:rsidR="008A3CFA" w:rsidRPr="00DC567E" w:rsidRDefault="00AA24E1" w:rsidP="00A859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8A3CFA" w:rsidRDefault="008A3CFA" w:rsidP="00AD286B">
            <w:pPr>
              <w:pStyle w:val="Listenabsatz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NEIN</w:t>
            </w:r>
          </w:p>
          <w:p w:rsidR="008A3CFA" w:rsidRDefault="008A3CFA" w:rsidP="00AD286B">
            <w:pPr>
              <w:pStyle w:val="Listenabsatz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NEIN</w:t>
            </w:r>
          </w:p>
          <w:p w:rsidR="008A3CFA" w:rsidRPr="00931183" w:rsidRDefault="008A3CFA" w:rsidP="00112962">
            <w:pPr>
              <w:pStyle w:val="Listenabsatz"/>
              <w:ind w:left="360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8A3CFA" w:rsidRDefault="008A3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8A3CFA" w:rsidRDefault="008A3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Beschränkung auf bis zu 500 Personen</w:t>
            </w:r>
          </w:p>
          <w:p w:rsidR="008A3CFA" w:rsidRPr="00DC567E" w:rsidRDefault="008A3CFA">
            <w:pPr>
              <w:rPr>
                <w:sz w:val="20"/>
                <w:szCs w:val="20"/>
              </w:rPr>
            </w:pPr>
          </w:p>
        </w:tc>
      </w:tr>
      <w:tr w:rsidR="008A3CFA" w:rsidRPr="00BA5F76" w:rsidTr="002216E9">
        <w:trPr>
          <w:cantSplit/>
        </w:trPr>
        <w:tc>
          <w:tcPr>
            <w:tcW w:w="1809" w:type="dxa"/>
          </w:tcPr>
          <w:p w:rsidR="008A3CFA" w:rsidRDefault="008A3CFA" w:rsidP="00557A24">
            <w:pPr>
              <w:ind w:right="-9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Bayern</w:t>
            </w:r>
          </w:p>
          <w:p w:rsidR="008A3CFA" w:rsidRPr="009F2CFD" w:rsidRDefault="008A3CFA" w:rsidP="00557A24">
            <w:pPr>
              <w:ind w:right="-96"/>
              <w:rPr>
                <w:i/>
                <w:sz w:val="20"/>
                <w:szCs w:val="20"/>
              </w:rPr>
            </w:pPr>
            <w:r w:rsidRPr="009F2CFD">
              <w:rPr>
                <w:i/>
                <w:sz w:val="20"/>
                <w:szCs w:val="20"/>
              </w:rPr>
              <w:t>Keine Anordnung</w:t>
            </w:r>
            <w:r>
              <w:rPr>
                <w:i/>
                <w:sz w:val="20"/>
                <w:szCs w:val="20"/>
              </w:rPr>
              <w:t>!</w:t>
            </w:r>
          </w:p>
        </w:tc>
        <w:tc>
          <w:tcPr>
            <w:tcW w:w="1843" w:type="dxa"/>
          </w:tcPr>
          <w:p w:rsidR="008A3CFA" w:rsidRDefault="008A3CFA" w:rsidP="003E503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--</w:t>
            </w:r>
          </w:p>
        </w:tc>
        <w:tc>
          <w:tcPr>
            <w:tcW w:w="1134" w:type="dxa"/>
          </w:tcPr>
          <w:p w:rsidR="008A3CFA" w:rsidRPr="00BA5F76" w:rsidRDefault="008A3CF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--</w:t>
            </w:r>
          </w:p>
        </w:tc>
        <w:tc>
          <w:tcPr>
            <w:tcW w:w="3402" w:type="dxa"/>
          </w:tcPr>
          <w:p w:rsidR="008A3CFA" w:rsidRPr="00BA5F76" w:rsidRDefault="008A3CFA" w:rsidP="00A859B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--</w:t>
            </w:r>
          </w:p>
        </w:tc>
        <w:tc>
          <w:tcPr>
            <w:tcW w:w="3402" w:type="dxa"/>
          </w:tcPr>
          <w:p w:rsidR="008A3CFA" w:rsidRPr="00BA5F76" w:rsidRDefault="008A3CFA" w:rsidP="00FA3FB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--</w:t>
            </w:r>
          </w:p>
        </w:tc>
        <w:tc>
          <w:tcPr>
            <w:tcW w:w="2552" w:type="dxa"/>
          </w:tcPr>
          <w:p w:rsidR="008A3CFA" w:rsidRDefault="008A3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D4652C" w:rsidRPr="00BA5F76" w:rsidTr="002216E9">
        <w:trPr>
          <w:cantSplit/>
        </w:trPr>
        <w:tc>
          <w:tcPr>
            <w:tcW w:w="1809" w:type="dxa"/>
          </w:tcPr>
          <w:p w:rsidR="00D4652C" w:rsidRDefault="00D4652C" w:rsidP="000949F4">
            <w:pPr>
              <w:ind w:right="-96"/>
              <w:rPr>
                <w:b/>
                <w:sz w:val="20"/>
                <w:szCs w:val="20"/>
              </w:rPr>
            </w:pPr>
            <w:r w:rsidRPr="00BA5F76">
              <w:rPr>
                <w:b/>
                <w:sz w:val="20"/>
                <w:szCs w:val="20"/>
              </w:rPr>
              <w:t>Brandenburg</w:t>
            </w:r>
          </w:p>
          <w:p w:rsidR="00D4652C" w:rsidRPr="00482B1E" w:rsidRDefault="00D4652C" w:rsidP="000949F4">
            <w:pPr>
              <w:ind w:right="-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28.2.2014</w:t>
            </w:r>
          </w:p>
        </w:tc>
        <w:tc>
          <w:tcPr>
            <w:tcW w:w="1843" w:type="dxa"/>
          </w:tcPr>
          <w:p w:rsidR="00D4652C" w:rsidRPr="00BA5F76" w:rsidRDefault="000B7E1D" w:rsidP="00680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 (Auskunft MI)</w:t>
            </w:r>
          </w:p>
        </w:tc>
        <w:tc>
          <w:tcPr>
            <w:tcW w:w="1134" w:type="dxa"/>
          </w:tcPr>
          <w:p w:rsidR="00D4652C" w:rsidRPr="00BA5F76" w:rsidRDefault="00D4652C" w:rsidP="00094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Nicht explizit</w:t>
            </w:r>
          </w:p>
        </w:tc>
        <w:tc>
          <w:tcPr>
            <w:tcW w:w="3402" w:type="dxa"/>
          </w:tcPr>
          <w:p w:rsidR="00D4652C" w:rsidRPr="00BA5F76" w:rsidRDefault="00AA24E1" w:rsidP="00A859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D4652C" w:rsidRDefault="00D4652C" w:rsidP="006803DB">
            <w:pPr>
              <w:pStyle w:val="Listenabsatz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NEIN</w:t>
            </w:r>
          </w:p>
          <w:p w:rsidR="00D4652C" w:rsidRPr="006803DB" w:rsidRDefault="00D4652C" w:rsidP="006803DB">
            <w:pPr>
              <w:pStyle w:val="Listenabsatz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</w:t>
            </w:r>
          </w:p>
        </w:tc>
        <w:tc>
          <w:tcPr>
            <w:tcW w:w="2552" w:type="dxa"/>
          </w:tcPr>
          <w:p w:rsidR="00D4652C" w:rsidRPr="00BA5F76" w:rsidRDefault="00D4652C" w:rsidP="00D4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Über die AAO hinaus liegen keine </w:t>
            </w:r>
            <w:r w:rsidR="00D42E74">
              <w:rPr>
                <w:sz w:val="20"/>
                <w:szCs w:val="20"/>
              </w:rPr>
              <w:t xml:space="preserve">schriftlichen </w:t>
            </w:r>
            <w:proofErr w:type="gramStart"/>
            <w:r>
              <w:rPr>
                <w:sz w:val="20"/>
                <w:szCs w:val="20"/>
              </w:rPr>
              <w:t>Info</w:t>
            </w:r>
            <w:proofErr w:type="gramEnd"/>
            <w:r>
              <w:rPr>
                <w:sz w:val="20"/>
                <w:szCs w:val="20"/>
              </w:rPr>
              <w:t xml:space="preserve"> vor.</w:t>
            </w:r>
          </w:p>
        </w:tc>
      </w:tr>
      <w:tr w:rsidR="00D4652C" w:rsidRPr="00BA5F76" w:rsidTr="002216E9">
        <w:trPr>
          <w:cantSplit/>
        </w:trPr>
        <w:tc>
          <w:tcPr>
            <w:tcW w:w="1809" w:type="dxa"/>
          </w:tcPr>
          <w:p w:rsidR="00D4652C" w:rsidRPr="00BA5F76" w:rsidRDefault="00D4652C" w:rsidP="000949F4">
            <w:pPr>
              <w:ind w:right="-9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Bremen</w:t>
            </w:r>
          </w:p>
        </w:tc>
        <w:tc>
          <w:tcPr>
            <w:tcW w:w="1843" w:type="dxa"/>
          </w:tcPr>
          <w:p w:rsidR="00D4652C" w:rsidRDefault="004D6C26" w:rsidP="004D6C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</w:t>
            </w:r>
            <w:r w:rsidR="00D4652C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(Auskunft MI)</w:t>
            </w:r>
          </w:p>
        </w:tc>
        <w:tc>
          <w:tcPr>
            <w:tcW w:w="1134" w:type="dxa"/>
          </w:tcPr>
          <w:p w:rsidR="00D4652C" w:rsidRPr="00BA5F76" w:rsidRDefault="00D4652C" w:rsidP="00094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Nicht explizit</w:t>
            </w:r>
          </w:p>
        </w:tc>
        <w:tc>
          <w:tcPr>
            <w:tcW w:w="3402" w:type="dxa"/>
          </w:tcPr>
          <w:p w:rsidR="00D4652C" w:rsidRPr="00BA5F76" w:rsidRDefault="00AA24E1" w:rsidP="00A859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D4652C" w:rsidRDefault="00D4652C" w:rsidP="00482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NEIN</w:t>
            </w:r>
          </w:p>
          <w:p w:rsidR="00D4652C" w:rsidRPr="00482B1E" w:rsidRDefault="00D4652C" w:rsidP="00482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JA</w:t>
            </w:r>
          </w:p>
        </w:tc>
        <w:tc>
          <w:tcPr>
            <w:tcW w:w="2552" w:type="dxa"/>
          </w:tcPr>
          <w:p w:rsidR="00D4652C" w:rsidRPr="00BA5F76" w:rsidRDefault="00D4652C" w:rsidP="00D4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Über die AAO hinaus liegen keine </w:t>
            </w:r>
            <w:r w:rsidR="00D42E74">
              <w:rPr>
                <w:sz w:val="20"/>
                <w:szCs w:val="20"/>
              </w:rPr>
              <w:t>schriftlichen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Info</w:t>
            </w:r>
            <w:proofErr w:type="gramEnd"/>
            <w:r>
              <w:rPr>
                <w:sz w:val="20"/>
                <w:szCs w:val="20"/>
              </w:rPr>
              <w:t xml:space="preserve"> vor.</w:t>
            </w:r>
          </w:p>
        </w:tc>
      </w:tr>
      <w:tr w:rsidR="00D4652C" w:rsidRPr="00BA5F76" w:rsidTr="002216E9">
        <w:trPr>
          <w:cantSplit/>
        </w:trPr>
        <w:tc>
          <w:tcPr>
            <w:tcW w:w="1809" w:type="dxa"/>
          </w:tcPr>
          <w:p w:rsidR="00D4652C" w:rsidRDefault="00D4652C" w:rsidP="000949F4">
            <w:pPr>
              <w:ind w:right="-96"/>
              <w:rPr>
                <w:b/>
                <w:sz w:val="20"/>
                <w:szCs w:val="20"/>
              </w:rPr>
            </w:pPr>
            <w:r w:rsidRPr="00BA5F76">
              <w:rPr>
                <w:b/>
                <w:sz w:val="20"/>
                <w:szCs w:val="20"/>
              </w:rPr>
              <w:t>Berlin</w:t>
            </w:r>
          </w:p>
          <w:p w:rsidR="00D4652C" w:rsidRPr="006803DB" w:rsidRDefault="00D4652C" w:rsidP="000949F4">
            <w:pPr>
              <w:ind w:right="-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28.2.2014</w:t>
            </w:r>
          </w:p>
        </w:tc>
        <w:tc>
          <w:tcPr>
            <w:tcW w:w="1843" w:type="dxa"/>
          </w:tcPr>
          <w:p w:rsidR="00D4652C" w:rsidRPr="00BA5F76" w:rsidRDefault="00D4652C" w:rsidP="000949F4">
            <w:pPr>
              <w:rPr>
                <w:sz w:val="20"/>
                <w:szCs w:val="20"/>
              </w:rPr>
            </w:pPr>
            <w:r w:rsidRPr="00BA5F76">
              <w:rPr>
                <w:sz w:val="20"/>
                <w:szCs w:val="20"/>
              </w:rPr>
              <w:t>JA</w:t>
            </w:r>
          </w:p>
        </w:tc>
        <w:tc>
          <w:tcPr>
            <w:tcW w:w="1134" w:type="dxa"/>
          </w:tcPr>
          <w:p w:rsidR="00D4652C" w:rsidRPr="00BA5F76" w:rsidRDefault="00D4652C" w:rsidP="00482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NEIN</w:t>
            </w:r>
          </w:p>
        </w:tc>
        <w:tc>
          <w:tcPr>
            <w:tcW w:w="3402" w:type="dxa"/>
          </w:tcPr>
          <w:p w:rsidR="00D4652C" w:rsidRPr="00BA5F76" w:rsidRDefault="00D4652C" w:rsidP="008A3C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  <w:r w:rsidRPr="00482B1E">
              <w:rPr>
                <w:sz w:val="20"/>
                <w:szCs w:val="20"/>
              </w:rPr>
              <w:t>bei der Verpflichtung für eine Person</w:t>
            </w:r>
            <w:r>
              <w:rPr>
                <w:sz w:val="20"/>
                <w:szCs w:val="20"/>
              </w:rPr>
              <w:t xml:space="preserve"> </w:t>
            </w:r>
            <w:r w:rsidRPr="00482B1E">
              <w:rPr>
                <w:sz w:val="20"/>
                <w:szCs w:val="20"/>
              </w:rPr>
              <w:t>Nettogehalt von 2.140 Euro, für Verheiratete von 2.970 Euro und für Verheiratete</w:t>
            </w:r>
            <w:r>
              <w:rPr>
                <w:sz w:val="20"/>
                <w:szCs w:val="20"/>
              </w:rPr>
              <w:t xml:space="preserve"> </w:t>
            </w:r>
            <w:r w:rsidRPr="00482B1E">
              <w:rPr>
                <w:sz w:val="20"/>
                <w:szCs w:val="20"/>
              </w:rPr>
              <w:t>mit einem Kind von 3.348 Euro voraus. Für jede weitere aufzunehmende Person</w:t>
            </w:r>
            <w:r>
              <w:rPr>
                <w:sz w:val="20"/>
                <w:szCs w:val="20"/>
              </w:rPr>
              <w:t xml:space="preserve"> </w:t>
            </w:r>
            <w:r w:rsidRPr="00482B1E">
              <w:rPr>
                <w:sz w:val="20"/>
                <w:szCs w:val="20"/>
              </w:rPr>
              <w:t>kommen weitere Kosten hinzu.</w:t>
            </w:r>
            <w:r>
              <w:rPr>
                <w:sz w:val="20"/>
                <w:szCs w:val="20"/>
              </w:rPr>
              <w:t>“</w:t>
            </w:r>
          </w:p>
        </w:tc>
        <w:tc>
          <w:tcPr>
            <w:tcW w:w="3402" w:type="dxa"/>
          </w:tcPr>
          <w:p w:rsidR="00D4652C" w:rsidRPr="006803DB" w:rsidRDefault="00D4652C" w:rsidP="006803DB">
            <w:pPr>
              <w:rPr>
                <w:sz w:val="20"/>
                <w:szCs w:val="20"/>
              </w:rPr>
            </w:pPr>
            <w:r w:rsidRPr="006803DB">
              <w:rPr>
                <w:sz w:val="20"/>
                <w:szCs w:val="20"/>
              </w:rPr>
              <w:t>a)</w:t>
            </w:r>
            <w:r>
              <w:rPr>
                <w:sz w:val="20"/>
                <w:szCs w:val="20"/>
              </w:rPr>
              <w:t xml:space="preserve"> </w:t>
            </w:r>
            <w:r w:rsidRPr="006803DB">
              <w:rPr>
                <w:sz w:val="20"/>
                <w:szCs w:val="20"/>
              </w:rPr>
              <w:t>NEIN</w:t>
            </w:r>
          </w:p>
          <w:p w:rsidR="00D4652C" w:rsidRPr="006803DB" w:rsidRDefault="00D4652C" w:rsidP="00680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JA</w:t>
            </w:r>
          </w:p>
        </w:tc>
        <w:tc>
          <w:tcPr>
            <w:tcW w:w="2552" w:type="dxa"/>
          </w:tcPr>
          <w:p w:rsidR="00D4652C" w:rsidRPr="00BA5F76" w:rsidRDefault="00D4652C" w:rsidP="000949F4">
            <w:pPr>
              <w:rPr>
                <w:sz w:val="20"/>
                <w:szCs w:val="20"/>
              </w:rPr>
            </w:pPr>
          </w:p>
        </w:tc>
      </w:tr>
      <w:tr w:rsidR="00D4652C" w:rsidRPr="00BA5F76" w:rsidTr="002216E9">
        <w:trPr>
          <w:cantSplit/>
        </w:trPr>
        <w:tc>
          <w:tcPr>
            <w:tcW w:w="1809" w:type="dxa"/>
          </w:tcPr>
          <w:p w:rsidR="00D4652C" w:rsidRDefault="00D4652C" w:rsidP="000949F4">
            <w:pPr>
              <w:ind w:right="-9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Hamburg</w:t>
            </w:r>
          </w:p>
          <w:p w:rsidR="00D4652C" w:rsidRPr="008A3CFA" w:rsidRDefault="00D4652C" w:rsidP="000949F4">
            <w:pPr>
              <w:ind w:right="-96"/>
              <w:rPr>
                <w:sz w:val="20"/>
                <w:szCs w:val="20"/>
              </w:rPr>
            </w:pPr>
            <w:r w:rsidRPr="008A3CFA">
              <w:rPr>
                <w:sz w:val="20"/>
                <w:szCs w:val="20"/>
              </w:rPr>
              <w:t>28.2.2014</w:t>
            </w:r>
          </w:p>
        </w:tc>
        <w:tc>
          <w:tcPr>
            <w:tcW w:w="1843" w:type="dxa"/>
          </w:tcPr>
          <w:p w:rsidR="00D4652C" w:rsidRPr="00BA5F76" w:rsidRDefault="00D4652C" w:rsidP="00F7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NEIN/nicht bekannt</w:t>
            </w:r>
          </w:p>
        </w:tc>
        <w:tc>
          <w:tcPr>
            <w:tcW w:w="1134" w:type="dxa"/>
          </w:tcPr>
          <w:p w:rsidR="00D4652C" w:rsidRPr="00BA5F76" w:rsidRDefault="00D4652C" w:rsidP="00094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Nicht explizit</w:t>
            </w:r>
          </w:p>
        </w:tc>
        <w:tc>
          <w:tcPr>
            <w:tcW w:w="3402" w:type="dxa"/>
          </w:tcPr>
          <w:p w:rsidR="00D4652C" w:rsidRPr="00BA5F76" w:rsidRDefault="00D4652C" w:rsidP="00A859B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4652C" w:rsidRDefault="00D4652C" w:rsidP="006803DB">
            <w:pPr>
              <w:pStyle w:val="Listenabsatz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NEIN</w:t>
            </w:r>
          </w:p>
          <w:p w:rsidR="00D4652C" w:rsidRPr="006803DB" w:rsidRDefault="00D4652C" w:rsidP="006803DB">
            <w:pPr>
              <w:pStyle w:val="Listenabsatz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JA</w:t>
            </w:r>
          </w:p>
        </w:tc>
        <w:tc>
          <w:tcPr>
            <w:tcW w:w="2552" w:type="dxa"/>
          </w:tcPr>
          <w:p w:rsidR="00D4652C" w:rsidRPr="00BA5F76" w:rsidRDefault="00D4652C" w:rsidP="00AD28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Über die AAO hinaus liegen keine weiteren </w:t>
            </w:r>
            <w:proofErr w:type="gramStart"/>
            <w:r>
              <w:rPr>
                <w:sz w:val="20"/>
                <w:szCs w:val="20"/>
              </w:rPr>
              <w:t>Info</w:t>
            </w:r>
            <w:proofErr w:type="gramEnd"/>
            <w:r>
              <w:rPr>
                <w:sz w:val="20"/>
                <w:szCs w:val="20"/>
              </w:rPr>
              <w:t xml:space="preserve"> vor.</w:t>
            </w:r>
          </w:p>
        </w:tc>
      </w:tr>
      <w:tr w:rsidR="00D4652C" w:rsidRPr="00BA5F76" w:rsidTr="002216E9">
        <w:trPr>
          <w:cantSplit/>
        </w:trPr>
        <w:tc>
          <w:tcPr>
            <w:tcW w:w="1809" w:type="dxa"/>
          </w:tcPr>
          <w:p w:rsidR="00D4652C" w:rsidRDefault="00D4652C" w:rsidP="000949F4">
            <w:pPr>
              <w:ind w:right="-96"/>
              <w:rPr>
                <w:b/>
                <w:sz w:val="20"/>
                <w:szCs w:val="20"/>
              </w:rPr>
            </w:pPr>
            <w:r w:rsidRPr="00BA5F76">
              <w:rPr>
                <w:b/>
                <w:sz w:val="20"/>
                <w:szCs w:val="20"/>
              </w:rPr>
              <w:lastRenderedPageBreak/>
              <w:t>Hessen</w:t>
            </w:r>
          </w:p>
          <w:p w:rsidR="001261E0" w:rsidRDefault="001261E0" w:rsidP="000949F4">
            <w:pPr>
              <w:ind w:right="-96"/>
              <w:rPr>
                <w:sz w:val="20"/>
                <w:szCs w:val="20"/>
              </w:rPr>
            </w:pPr>
            <w:r w:rsidRPr="001261E0">
              <w:rPr>
                <w:sz w:val="20"/>
                <w:szCs w:val="20"/>
              </w:rPr>
              <w:t>28.2.2014</w:t>
            </w:r>
          </w:p>
          <w:p w:rsidR="00F74EFB" w:rsidRPr="001261E0" w:rsidRDefault="00F74EFB" w:rsidP="000949F4">
            <w:pPr>
              <w:ind w:right="-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Landtagsbeschluss Fristverlängerung, Erlass muss folgen</w:t>
            </w:r>
          </w:p>
        </w:tc>
        <w:tc>
          <w:tcPr>
            <w:tcW w:w="1843" w:type="dxa"/>
          </w:tcPr>
          <w:p w:rsidR="00F74EFB" w:rsidRDefault="00F74EFB" w:rsidP="00FF7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JA/NEIN = </w:t>
            </w:r>
            <w:r w:rsidR="002216E9">
              <w:rPr>
                <w:sz w:val="20"/>
                <w:szCs w:val="20"/>
              </w:rPr>
              <w:t xml:space="preserve">lt. </w:t>
            </w:r>
            <w:r w:rsidR="002216E9">
              <w:rPr>
                <w:sz w:val="20"/>
                <w:szCs w:val="20"/>
              </w:rPr>
              <w:t>Landtagsbeschluss</w:t>
            </w:r>
            <w:r w:rsidR="002216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Kostenbefreiung für bis zu 365 Personen</w:t>
            </w:r>
          </w:p>
          <w:p w:rsidR="00D4652C" w:rsidRPr="00BA5F76" w:rsidRDefault="00F74EFB" w:rsidP="00FF7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 Erlass muss folgen</w:t>
            </w:r>
          </w:p>
        </w:tc>
        <w:tc>
          <w:tcPr>
            <w:tcW w:w="1134" w:type="dxa"/>
          </w:tcPr>
          <w:p w:rsidR="00D4652C" w:rsidRPr="00BA5F76" w:rsidRDefault="00D4652C" w:rsidP="00094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Nicht explizit</w:t>
            </w:r>
          </w:p>
        </w:tc>
        <w:tc>
          <w:tcPr>
            <w:tcW w:w="3402" w:type="dxa"/>
          </w:tcPr>
          <w:p w:rsidR="00D4652C" w:rsidRPr="00BA5F76" w:rsidRDefault="00D4652C" w:rsidP="00A859B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4652C" w:rsidRDefault="00D4652C" w:rsidP="008A3CFA">
            <w:pPr>
              <w:pStyle w:val="Listenabsatz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NEIN</w:t>
            </w:r>
          </w:p>
          <w:p w:rsidR="00D4652C" w:rsidRPr="006803DB" w:rsidRDefault="00D4652C" w:rsidP="008A3CFA">
            <w:pPr>
              <w:pStyle w:val="Listenabsatz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NEIN</w:t>
            </w:r>
          </w:p>
        </w:tc>
        <w:tc>
          <w:tcPr>
            <w:tcW w:w="2552" w:type="dxa"/>
          </w:tcPr>
          <w:p w:rsidR="00D4652C" w:rsidRPr="00BA5F76" w:rsidRDefault="00D4652C" w:rsidP="00AD286B">
            <w:pPr>
              <w:rPr>
                <w:sz w:val="20"/>
                <w:szCs w:val="20"/>
              </w:rPr>
            </w:pPr>
          </w:p>
        </w:tc>
      </w:tr>
      <w:tr w:rsidR="00D4652C" w:rsidRPr="00BA5F76" w:rsidTr="002216E9">
        <w:trPr>
          <w:cantSplit/>
        </w:trPr>
        <w:tc>
          <w:tcPr>
            <w:tcW w:w="1809" w:type="dxa"/>
          </w:tcPr>
          <w:p w:rsidR="00D4652C" w:rsidRDefault="00D4652C" w:rsidP="000949F4">
            <w:pPr>
              <w:ind w:right="-9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Mecklenburg </w:t>
            </w:r>
            <w:proofErr w:type="spellStart"/>
            <w:r>
              <w:rPr>
                <w:b/>
                <w:sz w:val="20"/>
                <w:szCs w:val="20"/>
              </w:rPr>
              <w:t>Vorp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D4652C" w:rsidRPr="00D4652C" w:rsidRDefault="00D4652C" w:rsidP="000949F4">
            <w:pPr>
              <w:ind w:right="-96"/>
              <w:rPr>
                <w:sz w:val="20"/>
                <w:szCs w:val="20"/>
              </w:rPr>
            </w:pPr>
            <w:r w:rsidRPr="00D4652C">
              <w:rPr>
                <w:sz w:val="20"/>
                <w:szCs w:val="20"/>
              </w:rPr>
              <w:t>28.02.2014</w:t>
            </w:r>
          </w:p>
        </w:tc>
        <w:tc>
          <w:tcPr>
            <w:tcW w:w="1843" w:type="dxa"/>
          </w:tcPr>
          <w:p w:rsidR="00D4652C" w:rsidRDefault="00D4652C" w:rsidP="00F7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NEIN</w:t>
            </w:r>
            <w:r w:rsidR="00C617F8">
              <w:rPr>
                <w:sz w:val="20"/>
                <w:szCs w:val="20"/>
              </w:rPr>
              <w:t xml:space="preserve"> (Stand Ende Sept)</w:t>
            </w:r>
          </w:p>
        </w:tc>
        <w:tc>
          <w:tcPr>
            <w:tcW w:w="1134" w:type="dxa"/>
          </w:tcPr>
          <w:p w:rsidR="00D4652C" w:rsidRPr="00BA5F76" w:rsidRDefault="00D4652C" w:rsidP="00094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</w:t>
            </w:r>
          </w:p>
        </w:tc>
        <w:tc>
          <w:tcPr>
            <w:tcW w:w="3402" w:type="dxa"/>
          </w:tcPr>
          <w:p w:rsidR="00D4652C" w:rsidRPr="00BA5F76" w:rsidRDefault="00AA24E1" w:rsidP="00A859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D4652C" w:rsidRDefault="00D4652C" w:rsidP="008A3CFA">
            <w:pPr>
              <w:pStyle w:val="Listenabsatz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NEIN</w:t>
            </w:r>
          </w:p>
          <w:p w:rsidR="00D4652C" w:rsidRPr="006803DB" w:rsidRDefault="00D4652C" w:rsidP="008A3CFA">
            <w:pPr>
              <w:pStyle w:val="Listenabsatz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JA</w:t>
            </w:r>
          </w:p>
        </w:tc>
        <w:tc>
          <w:tcPr>
            <w:tcW w:w="2552" w:type="dxa"/>
          </w:tcPr>
          <w:p w:rsidR="00D4652C" w:rsidRPr="00BA5F76" w:rsidRDefault="00D4652C" w:rsidP="000949F4">
            <w:pPr>
              <w:rPr>
                <w:sz w:val="20"/>
                <w:szCs w:val="20"/>
              </w:rPr>
            </w:pPr>
          </w:p>
        </w:tc>
      </w:tr>
      <w:tr w:rsidR="00D4652C" w:rsidRPr="00BA5F76" w:rsidTr="002216E9">
        <w:trPr>
          <w:cantSplit/>
        </w:trPr>
        <w:tc>
          <w:tcPr>
            <w:tcW w:w="1809" w:type="dxa"/>
          </w:tcPr>
          <w:p w:rsidR="00D4652C" w:rsidRDefault="00D4652C" w:rsidP="000949F4">
            <w:pPr>
              <w:ind w:right="-96"/>
              <w:rPr>
                <w:b/>
                <w:sz w:val="20"/>
                <w:szCs w:val="20"/>
              </w:rPr>
            </w:pPr>
            <w:r w:rsidRPr="00BA5F76">
              <w:rPr>
                <w:b/>
                <w:sz w:val="20"/>
                <w:szCs w:val="20"/>
              </w:rPr>
              <w:t>Niedersachsen</w:t>
            </w:r>
          </w:p>
          <w:p w:rsidR="000E556A" w:rsidRPr="000E556A" w:rsidRDefault="000E556A" w:rsidP="000949F4">
            <w:pPr>
              <w:ind w:right="-96"/>
              <w:rPr>
                <w:sz w:val="20"/>
                <w:szCs w:val="20"/>
              </w:rPr>
            </w:pPr>
            <w:r w:rsidRPr="000E556A">
              <w:rPr>
                <w:sz w:val="20"/>
                <w:szCs w:val="20"/>
              </w:rPr>
              <w:t>28.2.2014</w:t>
            </w:r>
          </w:p>
        </w:tc>
        <w:tc>
          <w:tcPr>
            <w:tcW w:w="1843" w:type="dxa"/>
          </w:tcPr>
          <w:p w:rsidR="00D4652C" w:rsidRPr="00BA5F76" w:rsidRDefault="00D4652C" w:rsidP="000949F4">
            <w:pPr>
              <w:rPr>
                <w:sz w:val="20"/>
                <w:szCs w:val="20"/>
              </w:rPr>
            </w:pPr>
            <w:r w:rsidRPr="00BA5F76">
              <w:rPr>
                <w:sz w:val="20"/>
                <w:szCs w:val="20"/>
              </w:rPr>
              <w:t xml:space="preserve">NEIN </w:t>
            </w:r>
          </w:p>
          <w:p w:rsidR="00D4652C" w:rsidRPr="00BA5F76" w:rsidRDefault="00D4652C" w:rsidP="00931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Kostenüber</w:t>
            </w:r>
            <w:r>
              <w:rPr>
                <w:sz w:val="20"/>
                <w:szCs w:val="20"/>
              </w:rPr>
              <w:softHyphen/>
              <w:t>nahme</w:t>
            </w:r>
            <w:proofErr w:type="spellEnd"/>
            <w:r>
              <w:rPr>
                <w:sz w:val="20"/>
                <w:szCs w:val="20"/>
              </w:rPr>
              <w:t xml:space="preserve"> wird </w:t>
            </w:r>
            <w:proofErr w:type="spellStart"/>
            <w:r>
              <w:rPr>
                <w:sz w:val="20"/>
                <w:szCs w:val="20"/>
              </w:rPr>
              <w:t>derz</w:t>
            </w:r>
            <w:proofErr w:type="spellEnd"/>
            <w:r>
              <w:rPr>
                <w:sz w:val="20"/>
                <w:szCs w:val="20"/>
              </w:rPr>
              <w:t>. „haushaltsrecht</w:t>
            </w:r>
            <w:r>
              <w:rPr>
                <w:sz w:val="20"/>
                <w:szCs w:val="20"/>
              </w:rPr>
              <w:softHyphen/>
              <w:t>lich“ geprüft)</w:t>
            </w:r>
          </w:p>
        </w:tc>
        <w:tc>
          <w:tcPr>
            <w:tcW w:w="1134" w:type="dxa"/>
          </w:tcPr>
          <w:p w:rsidR="00D4652C" w:rsidRPr="00BA5F76" w:rsidRDefault="00D4652C" w:rsidP="00094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</w:t>
            </w:r>
          </w:p>
        </w:tc>
        <w:tc>
          <w:tcPr>
            <w:tcW w:w="3402" w:type="dxa"/>
          </w:tcPr>
          <w:p w:rsidR="00D4652C" w:rsidRPr="00BA5F76" w:rsidRDefault="00D4652C" w:rsidP="00A859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Einkommen muss oberhalb über der Pfändungsfreigrenze liegen [akute </w:t>
            </w:r>
            <w:r w:rsidRPr="00BA5F76">
              <w:rPr>
                <w:sz w:val="20"/>
                <w:szCs w:val="20"/>
              </w:rPr>
              <w:t xml:space="preserve">Kostenübernahme </w:t>
            </w:r>
            <w:r>
              <w:rPr>
                <w:sz w:val="20"/>
                <w:szCs w:val="20"/>
              </w:rPr>
              <w:t xml:space="preserve">durch </w:t>
            </w:r>
            <w:r w:rsidRPr="00BA5F76">
              <w:rPr>
                <w:sz w:val="20"/>
                <w:szCs w:val="20"/>
              </w:rPr>
              <w:t>die Behörden</w:t>
            </w:r>
            <w:r>
              <w:rPr>
                <w:sz w:val="20"/>
                <w:szCs w:val="20"/>
              </w:rPr>
              <w:t xml:space="preserve"> ist offenkundig eingeplant.</w:t>
            </w:r>
            <w:r w:rsidRPr="00BA5F76">
              <w:rPr>
                <w:sz w:val="20"/>
                <w:szCs w:val="20"/>
              </w:rPr>
              <w:t xml:space="preserve">  Verzicht auf </w:t>
            </w:r>
            <w:r>
              <w:rPr>
                <w:sz w:val="20"/>
                <w:szCs w:val="20"/>
              </w:rPr>
              <w:t xml:space="preserve">etwaige Rückforderungen </w:t>
            </w:r>
            <w:r w:rsidRPr="00BA5F76">
              <w:rPr>
                <w:sz w:val="20"/>
                <w:szCs w:val="20"/>
              </w:rPr>
              <w:t>ist offenes Thema.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3402" w:type="dxa"/>
          </w:tcPr>
          <w:p w:rsidR="00D4652C" w:rsidRDefault="00AE61BC" w:rsidP="00AE61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NEIN</w:t>
            </w:r>
          </w:p>
          <w:p w:rsidR="00AE61BC" w:rsidRPr="00AE61BC" w:rsidRDefault="00AE61BC" w:rsidP="00AE61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w:r w:rsidR="000E556A">
              <w:rPr>
                <w:sz w:val="20"/>
                <w:szCs w:val="20"/>
              </w:rPr>
              <w:t>JA</w:t>
            </w:r>
          </w:p>
        </w:tc>
        <w:tc>
          <w:tcPr>
            <w:tcW w:w="2552" w:type="dxa"/>
          </w:tcPr>
          <w:p w:rsidR="00D4652C" w:rsidRPr="00BA5F76" w:rsidRDefault="00D4652C" w:rsidP="000949F4">
            <w:pPr>
              <w:rPr>
                <w:sz w:val="20"/>
                <w:szCs w:val="20"/>
              </w:rPr>
            </w:pPr>
          </w:p>
        </w:tc>
      </w:tr>
      <w:tr w:rsidR="00D4652C" w:rsidRPr="00BA5F76" w:rsidTr="002216E9">
        <w:trPr>
          <w:cantSplit/>
        </w:trPr>
        <w:tc>
          <w:tcPr>
            <w:tcW w:w="1809" w:type="dxa"/>
          </w:tcPr>
          <w:p w:rsidR="00D4652C" w:rsidRDefault="00D4652C" w:rsidP="000949F4">
            <w:pPr>
              <w:ind w:right="-96"/>
              <w:rPr>
                <w:b/>
                <w:sz w:val="20"/>
                <w:szCs w:val="20"/>
              </w:rPr>
            </w:pPr>
            <w:r w:rsidRPr="00BA5F76">
              <w:rPr>
                <w:b/>
                <w:sz w:val="20"/>
                <w:szCs w:val="20"/>
              </w:rPr>
              <w:t>NRW</w:t>
            </w:r>
          </w:p>
          <w:p w:rsidR="001261E0" w:rsidRPr="001261E0" w:rsidRDefault="001261E0" w:rsidP="000949F4">
            <w:pPr>
              <w:ind w:right="-96"/>
              <w:rPr>
                <w:sz w:val="20"/>
                <w:szCs w:val="20"/>
              </w:rPr>
            </w:pPr>
            <w:r w:rsidRPr="001261E0">
              <w:rPr>
                <w:sz w:val="20"/>
                <w:szCs w:val="20"/>
              </w:rPr>
              <w:t>31.3.2014</w:t>
            </w:r>
          </w:p>
        </w:tc>
        <w:tc>
          <w:tcPr>
            <w:tcW w:w="1843" w:type="dxa"/>
          </w:tcPr>
          <w:p w:rsidR="00D4652C" w:rsidRPr="00BA5F76" w:rsidRDefault="00D4652C" w:rsidP="000949F4">
            <w:pPr>
              <w:rPr>
                <w:sz w:val="20"/>
                <w:szCs w:val="20"/>
              </w:rPr>
            </w:pPr>
            <w:r w:rsidRPr="00BA5F76">
              <w:rPr>
                <w:sz w:val="20"/>
                <w:szCs w:val="20"/>
              </w:rPr>
              <w:t>JA</w:t>
            </w:r>
          </w:p>
          <w:p w:rsidR="00D4652C" w:rsidRPr="00BA5F76" w:rsidRDefault="00D4652C" w:rsidP="000949F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4652C" w:rsidRPr="00BA5F76" w:rsidRDefault="00D4652C" w:rsidP="000949F4">
            <w:pPr>
              <w:rPr>
                <w:sz w:val="20"/>
                <w:szCs w:val="20"/>
              </w:rPr>
            </w:pPr>
            <w:r w:rsidRPr="00BA5F76">
              <w:rPr>
                <w:sz w:val="20"/>
                <w:szCs w:val="20"/>
              </w:rPr>
              <w:t>JA</w:t>
            </w:r>
          </w:p>
        </w:tc>
        <w:tc>
          <w:tcPr>
            <w:tcW w:w="3402" w:type="dxa"/>
          </w:tcPr>
          <w:p w:rsidR="00D4652C" w:rsidRPr="00BA5F76" w:rsidRDefault="00AA24E1" w:rsidP="00A859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D4652C" w:rsidRDefault="001261E0" w:rsidP="00094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NEIN</w:t>
            </w:r>
          </w:p>
          <w:p w:rsidR="001261E0" w:rsidRPr="00BA5F76" w:rsidRDefault="001261E0" w:rsidP="00094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JA</w:t>
            </w:r>
          </w:p>
        </w:tc>
        <w:tc>
          <w:tcPr>
            <w:tcW w:w="2552" w:type="dxa"/>
          </w:tcPr>
          <w:p w:rsidR="00D4652C" w:rsidRDefault="00D4652C" w:rsidP="00226A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Begrenzung auf 1.000 Personen.</w:t>
            </w:r>
          </w:p>
          <w:p w:rsidR="00D4652C" w:rsidRPr="00BA5F76" w:rsidRDefault="00D4652C" w:rsidP="00B242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Zuweisung geht in die </w:t>
            </w:r>
            <w:proofErr w:type="spellStart"/>
            <w:r w:rsidRPr="00BA5F76">
              <w:rPr>
                <w:sz w:val="20"/>
                <w:szCs w:val="20"/>
              </w:rPr>
              <w:t>Asylsuchendenquote</w:t>
            </w:r>
            <w:proofErr w:type="spellEnd"/>
            <w:r w:rsidRPr="00BA5F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ein mit </w:t>
            </w:r>
            <w:proofErr w:type="spellStart"/>
            <w:r>
              <w:rPr>
                <w:sz w:val="20"/>
                <w:szCs w:val="20"/>
              </w:rPr>
              <w:t>entspr</w:t>
            </w:r>
            <w:proofErr w:type="spellEnd"/>
            <w:r>
              <w:rPr>
                <w:sz w:val="20"/>
                <w:szCs w:val="20"/>
              </w:rPr>
              <w:t>. Kostenerstattung</w:t>
            </w:r>
            <w:r w:rsidRPr="00BA5F76">
              <w:rPr>
                <w:sz w:val="20"/>
                <w:szCs w:val="20"/>
              </w:rPr>
              <w:t>.</w:t>
            </w:r>
          </w:p>
        </w:tc>
      </w:tr>
      <w:tr w:rsidR="00D4652C" w:rsidRPr="00BA5F76" w:rsidTr="002216E9">
        <w:trPr>
          <w:cantSplit/>
        </w:trPr>
        <w:tc>
          <w:tcPr>
            <w:tcW w:w="1809" w:type="dxa"/>
          </w:tcPr>
          <w:p w:rsidR="00D4652C" w:rsidRDefault="00D4652C" w:rsidP="000949F4">
            <w:pPr>
              <w:ind w:right="-96"/>
              <w:rPr>
                <w:b/>
                <w:sz w:val="20"/>
                <w:szCs w:val="20"/>
              </w:rPr>
            </w:pPr>
            <w:r w:rsidRPr="00BA5F76">
              <w:rPr>
                <w:b/>
                <w:sz w:val="20"/>
                <w:szCs w:val="20"/>
              </w:rPr>
              <w:t>RLP</w:t>
            </w:r>
          </w:p>
          <w:p w:rsidR="000E556A" w:rsidRPr="000E556A" w:rsidRDefault="000E556A" w:rsidP="000949F4">
            <w:pPr>
              <w:ind w:right="-96"/>
              <w:rPr>
                <w:sz w:val="20"/>
                <w:szCs w:val="20"/>
              </w:rPr>
            </w:pPr>
            <w:r w:rsidRPr="000E556A">
              <w:rPr>
                <w:sz w:val="20"/>
                <w:szCs w:val="20"/>
              </w:rPr>
              <w:t>28.2.2014</w:t>
            </w:r>
          </w:p>
        </w:tc>
        <w:tc>
          <w:tcPr>
            <w:tcW w:w="1843" w:type="dxa"/>
          </w:tcPr>
          <w:p w:rsidR="00D4652C" w:rsidRPr="00BA5F76" w:rsidRDefault="00D4652C" w:rsidP="00094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JA, in Ausnahmefällen</w:t>
            </w:r>
          </w:p>
        </w:tc>
        <w:tc>
          <w:tcPr>
            <w:tcW w:w="1134" w:type="dxa"/>
          </w:tcPr>
          <w:p w:rsidR="00D4652C" w:rsidRPr="00BA5F76" w:rsidRDefault="000E556A" w:rsidP="00094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</w:t>
            </w:r>
          </w:p>
        </w:tc>
        <w:tc>
          <w:tcPr>
            <w:tcW w:w="3402" w:type="dxa"/>
          </w:tcPr>
          <w:p w:rsidR="00D4652C" w:rsidRPr="00BA5F76" w:rsidRDefault="00AA24E1" w:rsidP="00A859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D4652C" w:rsidRDefault="000E556A" w:rsidP="00094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NEIN</w:t>
            </w:r>
          </w:p>
          <w:p w:rsidR="000E556A" w:rsidRPr="00BA5F76" w:rsidRDefault="000E556A" w:rsidP="00094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JA</w:t>
            </w:r>
          </w:p>
        </w:tc>
        <w:tc>
          <w:tcPr>
            <w:tcW w:w="2552" w:type="dxa"/>
          </w:tcPr>
          <w:p w:rsidR="00D4652C" w:rsidRPr="00BA5F76" w:rsidRDefault="00D4652C" w:rsidP="000949F4">
            <w:pPr>
              <w:rPr>
                <w:sz w:val="20"/>
                <w:szCs w:val="20"/>
              </w:rPr>
            </w:pPr>
          </w:p>
        </w:tc>
      </w:tr>
      <w:tr w:rsidR="00D4652C" w:rsidRPr="00BA5F76" w:rsidTr="002216E9">
        <w:trPr>
          <w:cantSplit/>
        </w:trPr>
        <w:tc>
          <w:tcPr>
            <w:tcW w:w="1809" w:type="dxa"/>
          </w:tcPr>
          <w:p w:rsidR="00D4652C" w:rsidRDefault="00D4652C" w:rsidP="000949F4">
            <w:pPr>
              <w:ind w:right="-96"/>
              <w:rPr>
                <w:b/>
                <w:sz w:val="20"/>
                <w:szCs w:val="20"/>
              </w:rPr>
            </w:pPr>
            <w:r w:rsidRPr="00BA5F76">
              <w:rPr>
                <w:b/>
                <w:sz w:val="20"/>
                <w:szCs w:val="20"/>
              </w:rPr>
              <w:t>Saarland</w:t>
            </w:r>
          </w:p>
          <w:p w:rsidR="00D4652C" w:rsidRPr="00C33E50" w:rsidRDefault="00D4652C" w:rsidP="000949F4">
            <w:pPr>
              <w:ind w:right="-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31.3.2014</w:t>
            </w:r>
          </w:p>
        </w:tc>
        <w:tc>
          <w:tcPr>
            <w:tcW w:w="1843" w:type="dxa"/>
          </w:tcPr>
          <w:p w:rsidR="00D4652C" w:rsidRPr="00BA5F76" w:rsidRDefault="00D4652C" w:rsidP="00094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NEIN / nicht bekannt</w:t>
            </w:r>
          </w:p>
        </w:tc>
        <w:tc>
          <w:tcPr>
            <w:tcW w:w="1134" w:type="dxa"/>
          </w:tcPr>
          <w:p w:rsidR="00D4652C" w:rsidRDefault="00D4652C" w:rsidP="00094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Nicht explizit</w:t>
            </w:r>
          </w:p>
          <w:p w:rsidR="00D4652C" w:rsidRPr="00BA5F76" w:rsidRDefault="00D4652C" w:rsidP="000949F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4652C" w:rsidRPr="00BA5F76" w:rsidRDefault="00AA24E1" w:rsidP="00A859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D4652C" w:rsidRDefault="00D4652C" w:rsidP="00094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NEIN</w:t>
            </w:r>
          </w:p>
          <w:p w:rsidR="00D4652C" w:rsidRPr="00BA5F76" w:rsidRDefault="00D4652C" w:rsidP="00094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JA</w:t>
            </w:r>
          </w:p>
        </w:tc>
        <w:tc>
          <w:tcPr>
            <w:tcW w:w="2552" w:type="dxa"/>
          </w:tcPr>
          <w:p w:rsidR="00D4652C" w:rsidRDefault="00D4652C" w:rsidP="00AD28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Beschränkung auf 62 Personen</w:t>
            </w:r>
          </w:p>
          <w:p w:rsidR="00D4652C" w:rsidRDefault="00D4652C" w:rsidP="00AD286B">
            <w:pPr>
              <w:rPr>
                <w:sz w:val="20"/>
                <w:szCs w:val="20"/>
              </w:rPr>
            </w:pPr>
          </w:p>
          <w:p w:rsidR="00D4652C" w:rsidRPr="00BA5F76" w:rsidRDefault="00D4652C" w:rsidP="00AD28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Über die AAO hinaus </w:t>
            </w:r>
            <w:proofErr w:type="gramStart"/>
            <w:r>
              <w:rPr>
                <w:sz w:val="20"/>
                <w:szCs w:val="20"/>
              </w:rPr>
              <w:t>liegen</w:t>
            </w:r>
            <w:proofErr w:type="gramEnd"/>
            <w:r>
              <w:rPr>
                <w:sz w:val="20"/>
                <w:szCs w:val="20"/>
              </w:rPr>
              <w:t xml:space="preserve"> keine weitere Info vor.</w:t>
            </w:r>
          </w:p>
        </w:tc>
      </w:tr>
      <w:tr w:rsidR="00D4652C" w:rsidRPr="00BA5F76" w:rsidTr="002216E9">
        <w:trPr>
          <w:cantSplit/>
        </w:trPr>
        <w:tc>
          <w:tcPr>
            <w:tcW w:w="1809" w:type="dxa"/>
          </w:tcPr>
          <w:p w:rsidR="00D4652C" w:rsidRDefault="00D4652C" w:rsidP="000949F4">
            <w:pPr>
              <w:ind w:right="-9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Sachsen</w:t>
            </w:r>
          </w:p>
          <w:p w:rsidR="00D4652C" w:rsidRPr="0082725A" w:rsidRDefault="0082725A" w:rsidP="000949F4">
            <w:pPr>
              <w:ind w:right="-96"/>
              <w:rPr>
                <w:sz w:val="20"/>
                <w:szCs w:val="20"/>
              </w:rPr>
            </w:pPr>
            <w:r w:rsidRPr="0082725A">
              <w:rPr>
                <w:sz w:val="20"/>
                <w:szCs w:val="20"/>
              </w:rPr>
              <w:t>28.2</w:t>
            </w:r>
            <w:r>
              <w:rPr>
                <w:sz w:val="20"/>
                <w:szCs w:val="20"/>
              </w:rPr>
              <w:t>.2014</w:t>
            </w:r>
          </w:p>
        </w:tc>
        <w:tc>
          <w:tcPr>
            <w:tcW w:w="1843" w:type="dxa"/>
          </w:tcPr>
          <w:p w:rsidR="00D4652C" w:rsidRDefault="0082725A" w:rsidP="00094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NEIN/nicht bekannt</w:t>
            </w:r>
          </w:p>
        </w:tc>
        <w:tc>
          <w:tcPr>
            <w:tcW w:w="1134" w:type="dxa"/>
          </w:tcPr>
          <w:p w:rsidR="00D4652C" w:rsidRDefault="0082725A" w:rsidP="008272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Nicht explizit</w:t>
            </w:r>
          </w:p>
        </w:tc>
        <w:tc>
          <w:tcPr>
            <w:tcW w:w="3402" w:type="dxa"/>
          </w:tcPr>
          <w:p w:rsidR="00D4652C" w:rsidRPr="00BA5F76" w:rsidRDefault="00D4652C" w:rsidP="00A859B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82725A" w:rsidRDefault="0082725A" w:rsidP="00094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NEIN / nicht bekannt</w:t>
            </w:r>
          </w:p>
          <w:p w:rsidR="00D4652C" w:rsidRDefault="0082725A" w:rsidP="00094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JA</w:t>
            </w:r>
          </w:p>
        </w:tc>
        <w:tc>
          <w:tcPr>
            <w:tcW w:w="2552" w:type="dxa"/>
          </w:tcPr>
          <w:p w:rsidR="00D4652C" w:rsidRPr="00BA5F76" w:rsidRDefault="0082725A" w:rsidP="00094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Über die AAO hinaus </w:t>
            </w:r>
            <w:proofErr w:type="gramStart"/>
            <w:r>
              <w:rPr>
                <w:sz w:val="20"/>
                <w:szCs w:val="20"/>
              </w:rPr>
              <w:t>liegen</w:t>
            </w:r>
            <w:proofErr w:type="gramEnd"/>
            <w:r>
              <w:rPr>
                <w:sz w:val="20"/>
                <w:szCs w:val="20"/>
              </w:rPr>
              <w:t xml:space="preserve"> keine weitere Info vor.</w:t>
            </w:r>
          </w:p>
        </w:tc>
      </w:tr>
      <w:tr w:rsidR="00D4652C" w:rsidRPr="00BA5F76" w:rsidTr="002216E9">
        <w:trPr>
          <w:cantSplit/>
        </w:trPr>
        <w:tc>
          <w:tcPr>
            <w:tcW w:w="1809" w:type="dxa"/>
          </w:tcPr>
          <w:p w:rsidR="00D4652C" w:rsidRDefault="00D4652C" w:rsidP="000949F4">
            <w:pPr>
              <w:ind w:right="-9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Sachsen Anhalt </w:t>
            </w:r>
          </w:p>
          <w:p w:rsidR="001261E0" w:rsidRPr="001261E0" w:rsidRDefault="001261E0" w:rsidP="000949F4">
            <w:pPr>
              <w:ind w:right="-96"/>
              <w:rPr>
                <w:sz w:val="20"/>
                <w:szCs w:val="20"/>
              </w:rPr>
            </w:pPr>
            <w:r w:rsidRPr="001261E0">
              <w:rPr>
                <w:sz w:val="20"/>
                <w:szCs w:val="20"/>
              </w:rPr>
              <w:t>31.3.2014</w:t>
            </w:r>
          </w:p>
        </w:tc>
        <w:tc>
          <w:tcPr>
            <w:tcW w:w="1843" w:type="dxa"/>
          </w:tcPr>
          <w:p w:rsidR="00D4652C" w:rsidRDefault="00D4652C" w:rsidP="00094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 </w:t>
            </w:r>
          </w:p>
        </w:tc>
        <w:tc>
          <w:tcPr>
            <w:tcW w:w="1134" w:type="dxa"/>
          </w:tcPr>
          <w:p w:rsidR="00D4652C" w:rsidRDefault="00D4652C" w:rsidP="001129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JA, aber nur zusätz</w:t>
            </w:r>
            <w:r w:rsidR="004D0B9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lich zu den Verwand</w:t>
            </w:r>
            <w:r>
              <w:rPr>
                <w:sz w:val="20"/>
                <w:szCs w:val="20"/>
              </w:rPr>
              <w:softHyphen/>
              <w:t>ten</w:t>
            </w:r>
          </w:p>
        </w:tc>
        <w:tc>
          <w:tcPr>
            <w:tcW w:w="3402" w:type="dxa"/>
          </w:tcPr>
          <w:p w:rsidR="00D4652C" w:rsidRPr="00031943" w:rsidRDefault="00D4652C" w:rsidP="00A859B4">
            <w:pPr>
              <w:rPr>
                <w:sz w:val="20"/>
                <w:szCs w:val="20"/>
              </w:rPr>
            </w:pPr>
            <w:r>
              <w:rPr>
                <w:sz w:val="20"/>
              </w:rPr>
              <w:t>I.d.R. § 3 AsylbLG-Beträge oberhalb der Pfändungsfreigrenzen.</w:t>
            </w:r>
            <w:r w:rsidRPr="0003194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Zur </w:t>
            </w:r>
            <w:r w:rsidRPr="00031943">
              <w:rPr>
                <w:sz w:val="20"/>
              </w:rPr>
              <w:t xml:space="preserve">Vermeidung von Härten </w:t>
            </w:r>
            <w:r>
              <w:rPr>
                <w:sz w:val="20"/>
              </w:rPr>
              <w:t xml:space="preserve">kann die ABH geringere Maßstäbe </w:t>
            </w:r>
            <w:r w:rsidRPr="00031943">
              <w:rPr>
                <w:sz w:val="20"/>
              </w:rPr>
              <w:t>ansetzen</w:t>
            </w:r>
            <w:r>
              <w:rPr>
                <w:sz w:val="20"/>
              </w:rPr>
              <w:t>.</w:t>
            </w:r>
          </w:p>
        </w:tc>
        <w:tc>
          <w:tcPr>
            <w:tcW w:w="3402" w:type="dxa"/>
          </w:tcPr>
          <w:p w:rsidR="00D4652C" w:rsidRDefault="00D4652C" w:rsidP="00094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NEIN</w:t>
            </w:r>
          </w:p>
          <w:p w:rsidR="00D4652C" w:rsidRDefault="00D4652C" w:rsidP="00094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JA</w:t>
            </w:r>
          </w:p>
        </w:tc>
        <w:tc>
          <w:tcPr>
            <w:tcW w:w="2552" w:type="dxa"/>
          </w:tcPr>
          <w:p w:rsidR="00D4652C" w:rsidRPr="00BA5F76" w:rsidRDefault="00D4652C" w:rsidP="000319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besonderen Fällen Aufnahme aus auch anderen Staaten (als </w:t>
            </w:r>
            <w:proofErr w:type="spellStart"/>
            <w:r>
              <w:rPr>
                <w:sz w:val="20"/>
                <w:szCs w:val="20"/>
              </w:rPr>
              <w:t>Anrainerstaaten+Ägypt</w:t>
            </w:r>
            <w:proofErr w:type="spellEnd"/>
            <w:r>
              <w:rPr>
                <w:sz w:val="20"/>
                <w:szCs w:val="20"/>
              </w:rPr>
              <w:t>.) möglich</w:t>
            </w:r>
          </w:p>
        </w:tc>
      </w:tr>
      <w:tr w:rsidR="00D4652C" w:rsidRPr="00BA5F76" w:rsidTr="002216E9">
        <w:trPr>
          <w:cantSplit/>
        </w:trPr>
        <w:tc>
          <w:tcPr>
            <w:tcW w:w="1809" w:type="dxa"/>
          </w:tcPr>
          <w:p w:rsidR="00D4652C" w:rsidRDefault="00D4652C" w:rsidP="000949F4">
            <w:pPr>
              <w:ind w:right="-96"/>
              <w:rPr>
                <w:b/>
                <w:sz w:val="20"/>
                <w:szCs w:val="20"/>
              </w:rPr>
            </w:pPr>
            <w:r w:rsidRPr="00BA5F76">
              <w:rPr>
                <w:b/>
                <w:sz w:val="20"/>
                <w:szCs w:val="20"/>
              </w:rPr>
              <w:t>Schleswig-Holstein</w:t>
            </w:r>
          </w:p>
          <w:p w:rsidR="00D4652C" w:rsidRPr="00112962" w:rsidRDefault="00D4652C" w:rsidP="000949F4">
            <w:pPr>
              <w:ind w:right="-96"/>
              <w:rPr>
                <w:sz w:val="20"/>
                <w:szCs w:val="20"/>
              </w:rPr>
            </w:pPr>
            <w:r w:rsidRPr="00112962">
              <w:rPr>
                <w:sz w:val="20"/>
                <w:szCs w:val="20"/>
              </w:rPr>
              <w:t>28.2.2014</w:t>
            </w:r>
          </w:p>
        </w:tc>
        <w:tc>
          <w:tcPr>
            <w:tcW w:w="1843" w:type="dxa"/>
          </w:tcPr>
          <w:p w:rsidR="00D4652C" w:rsidRPr="00BA5F76" w:rsidRDefault="00C617F8" w:rsidP="00094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Offiziell </w:t>
            </w:r>
            <w:r w:rsidR="00D4652C">
              <w:rPr>
                <w:sz w:val="20"/>
                <w:szCs w:val="20"/>
              </w:rPr>
              <w:t>NEIN</w:t>
            </w:r>
            <w:r>
              <w:rPr>
                <w:sz w:val="20"/>
                <w:szCs w:val="20"/>
              </w:rPr>
              <w:t xml:space="preserve"> (möglicherweise doch bei begrenzter Zahl)</w:t>
            </w:r>
          </w:p>
        </w:tc>
        <w:tc>
          <w:tcPr>
            <w:tcW w:w="1134" w:type="dxa"/>
          </w:tcPr>
          <w:p w:rsidR="00D4652C" w:rsidRPr="00BA5F76" w:rsidRDefault="00D4652C" w:rsidP="00626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Ja, ggf. über Sperrkonto</w:t>
            </w:r>
          </w:p>
        </w:tc>
        <w:tc>
          <w:tcPr>
            <w:tcW w:w="3402" w:type="dxa"/>
          </w:tcPr>
          <w:p w:rsidR="00D4652C" w:rsidRPr="00BA5F76" w:rsidRDefault="00D4652C" w:rsidP="00A859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Einkommen Unterhaltsbeträge für die Nachziehenden plus eigene Pfändungsfreigrenzen. Auch möglich: hohe Sicherheitsleistung auf Sperrkonto.</w:t>
            </w:r>
          </w:p>
        </w:tc>
        <w:tc>
          <w:tcPr>
            <w:tcW w:w="3402" w:type="dxa"/>
          </w:tcPr>
          <w:p w:rsidR="00D4652C" w:rsidRDefault="00D4652C" w:rsidP="00094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NEIN</w:t>
            </w:r>
          </w:p>
          <w:p w:rsidR="00D4652C" w:rsidRDefault="00D4652C" w:rsidP="00094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JA</w:t>
            </w:r>
          </w:p>
          <w:p w:rsidR="00D4652C" w:rsidRPr="00BA5F76" w:rsidRDefault="00D4652C" w:rsidP="000949F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4652C" w:rsidRPr="00BA5F76" w:rsidRDefault="00D4652C" w:rsidP="000949F4">
            <w:pPr>
              <w:rPr>
                <w:sz w:val="20"/>
                <w:szCs w:val="20"/>
              </w:rPr>
            </w:pPr>
          </w:p>
        </w:tc>
      </w:tr>
      <w:tr w:rsidR="00D4652C" w:rsidRPr="00BA5F76" w:rsidTr="002216E9">
        <w:trPr>
          <w:cantSplit/>
        </w:trPr>
        <w:tc>
          <w:tcPr>
            <w:tcW w:w="1809" w:type="dxa"/>
          </w:tcPr>
          <w:p w:rsidR="00D4652C" w:rsidRDefault="00D4652C" w:rsidP="00557A24">
            <w:pPr>
              <w:ind w:right="-96"/>
              <w:rPr>
                <w:b/>
                <w:sz w:val="20"/>
                <w:szCs w:val="20"/>
              </w:rPr>
            </w:pPr>
            <w:r w:rsidRPr="00BA5F76">
              <w:rPr>
                <w:b/>
                <w:sz w:val="20"/>
                <w:szCs w:val="20"/>
              </w:rPr>
              <w:t>Thüringen</w:t>
            </w:r>
          </w:p>
          <w:p w:rsidR="00D4652C" w:rsidRPr="00112962" w:rsidRDefault="00D4652C" w:rsidP="00557A24">
            <w:pPr>
              <w:ind w:right="-96"/>
              <w:rPr>
                <w:sz w:val="20"/>
                <w:szCs w:val="20"/>
              </w:rPr>
            </w:pPr>
            <w:r w:rsidRPr="00112962">
              <w:rPr>
                <w:sz w:val="20"/>
                <w:szCs w:val="20"/>
              </w:rPr>
              <w:t>10.3.2014</w:t>
            </w:r>
          </w:p>
        </w:tc>
        <w:tc>
          <w:tcPr>
            <w:tcW w:w="1843" w:type="dxa"/>
          </w:tcPr>
          <w:p w:rsidR="00D4652C" w:rsidRPr="00BA5F76" w:rsidRDefault="00D4652C" w:rsidP="00D37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</w:t>
            </w:r>
          </w:p>
        </w:tc>
        <w:tc>
          <w:tcPr>
            <w:tcW w:w="1134" w:type="dxa"/>
          </w:tcPr>
          <w:p w:rsidR="00D4652C" w:rsidRPr="00BA5F76" w:rsidRDefault="00D46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Nicht explizit</w:t>
            </w:r>
          </w:p>
        </w:tc>
        <w:tc>
          <w:tcPr>
            <w:tcW w:w="3402" w:type="dxa"/>
          </w:tcPr>
          <w:p w:rsidR="00D4652C" w:rsidRPr="00BA5F76" w:rsidRDefault="00AA24E1" w:rsidP="00A859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D4652C" w:rsidRDefault="00D4652C" w:rsidP="00FA3FB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</w:t>
            </w:r>
            <w:r w:rsidRPr="00112962">
              <w:rPr>
                <w:b/>
                <w:sz w:val="20"/>
                <w:szCs w:val="20"/>
              </w:rPr>
              <w:t>JA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42E74">
              <w:rPr>
                <w:sz w:val="20"/>
                <w:szCs w:val="20"/>
              </w:rPr>
              <w:t>(mind. Kurden</w:t>
            </w:r>
            <w:r w:rsidR="00D42E74" w:rsidRPr="00D42E74">
              <w:rPr>
                <w:sz w:val="20"/>
                <w:szCs w:val="20"/>
              </w:rPr>
              <w:t xml:space="preserve"> -</w:t>
            </w:r>
            <w:r w:rsidR="00D42E74">
              <w:rPr>
                <w:b/>
                <w:sz w:val="20"/>
                <w:szCs w:val="20"/>
              </w:rPr>
              <w:t xml:space="preserve"> </w:t>
            </w:r>
            <w:r w:rsidR="00D42E74" w:rsidRPr="00D42E74">
              <w:rPr>
                <w:sz w:val="20"/>
                <w:szCs w:val="20"/>
              </w:rPr>
              <w:t>lt. Landtags</w:t>
            </w:r>
            <w:r w:rsidR="00D42E74">
              <w:rPr>
                <w:sz w:val="20"/>
                <w:szCs w:val="20"/>
              </w:rPr>
              <w:t>-</w:t>
            </w:r>
            <w:r w:rsidR="00D42E74" w:rsidRPr="00D42E74">
              <w:rPr>
                <w:sz w:val="20"/>
                <w:szCs w:val="20"/>
              </w:rPr>
              <w:t>protokoll v.</w:t>
            </w:r>
            <w:r w:rsidR="00D42E74">
              <w:rPr>
                <w:b/>
                <w:sz w:val="20"/>
                <w:szCs w:val="20"/>
              </w:rPr>
              <w:t xml:space="preserve"> </w:t>
            </w:r>
            <w:r w:rsidR="00D42E74" w:rsidRPr="00D42E74">
              <w:rPr>
                <w:sz w:val="20"/>
                <w:szCs w:val="20"/>
              </w:rPr>
              <w:t>18.10.2013</w:t>
            </w:r>
          </w:p>
          <w:p w:rsidR="00D4652C" w:rsidRPr="00112962" w:rsidRDefault="00D4652C" w:rsidP="00FA3FBC">
            <w:pPr>
              <w:rPr>
                <w:sz w:val="20"/>
                <w:szCs w:val="20"/>
              </w:rPr>
            </w:pPr>
            <w:r w:rsidRPr="00112962">
              <w:rPr>
                <w:sz w:val="20"/>
                <w:szCs w:val="20"/>
              </w:rPr>
              <w:t>b) JA</w:t>
            </w:r>
          </w:p>
        </w:tc>
        <w:tc>
          <w:tcPr>
            <w:tcW w:w="2552" w:type="dxa"/>
          </w:tcPr>
          <w:p w:rsidR="00D4652C" w:rsidRPr="00BA5F76" w:rsidRDefault="00D4652C" w:rsidP="00557A24">
            <w:pPr>
              <w:rPr>
                <w:sz w:val="20"/>
                <w:szCs w:val="20"/>
              </w:rPr>
            </w:pPr>
            <w:r w:rsidRPr="00BA5F76">
              <w:rPr>
                <w:sz w:val="20"/>
                <w:szCs w:val="20"/>
              </w:rPr>
              <w:t>Antragstellung auch für staatenlose Kurden möglich</w:t>
            </w:r>
            <w:r>
              <w:rPr>
                <w:sz w:val="20"/>
                <w:szCs w:val="20"/>
              </w:rPr>
              <w:t xml:space="preserve"> („großzügige Handhabung des Kriteriums der </w:t>
            </w:r>
            <w:proofErr w:type="spellStart"/>
            <w:r>
              <w:rPr>
                <w:sz w:val="20"/>
                <w:szCs w:val="20"/>
              </w:rPr>
              <w:t>syr</w:t>
            </w:r>
            <w:proofErr w:type="spellEnd"/>
            <w:r>
              <w:rPr>
                <w:sz w:val="20"/>
                <w:szCs w:val="20"/>
              </w:rPr>
              <w:t>. Staatsangehörigkeit“)</w:t>
            </w:r>
          </w:p>
        </w:tc>
      </w:tr>
    </w:tbl>
    <w:p w:rsidR="00A85DCC" w:rsidRPr="00BA5F76" w:rsidRDefault="00A85DCC">
      <w:pPr>
        <w:rPr>
          <w:sz w:val="20"/>
          <w:szCs w:val="20"/>
        </w:rPr>
      </w:pPr>
      <w:bookmarkStart w:id="0" w:name="_GoBack"/>
      <w:bookmarkEnd w:id="0"/>
    </w:p>
    <w:sectPr w:rsidR="00A85DCC" w:rsidRPr="00BA5F76" w:rsidSect="003E503D">
      <w:headerReference w:type="default" r:id="rId8"/>
      <w:pgSz w:w="16838" w:h="11906" w:orient="landscape"/>
      <w:pgMar w:top="707" w:right="1417" w:bottom="1417" w:left="1134" w:header="4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535" w:rsidRDefault="00B60535" w:rsidP="00BA5F76">
      <w:pPr>
        <w:spacing w:after="0" w:line="240" w:lineRule="auto"/>
      </w:pPr>
      <w:r>
        <w:separator/>
      </w:r>
    </w:p>
  </w:endnote>
  <w:endnote w:type="continuationSeparator" w:id="0">
    <w:p w:rsidR="00B60535" w:rsidRDefault="00B60535" w:rsidP="00BA5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535" w:rsidRDefault="00B60535" w:rsidP="00BA5F76">
      <w:pPr>
        <w:spacing w:after="0" w:line="240" w:lineRule="auto"/>
      </w:pPr>
      <w:r>
        <w:separator/>
      </w:r>
    </w:p>
  </w:footnote>
  <w:footnote w:type="continuationSeparator" w:id="0">
    <w:p w:rsidR="00B60535" w:rsidRDefault="00B60535" w:rsidP="00BA5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A43" w:rsidRDefault="00BA5F76" w:rsidP="00226A43">
    <w:pPr>
      <w:spacing w:after="0"/>
      <w:ind w:right="-96"/>
      <w:jc w:val="right"/>
      <w:rPr>
        <w:b/>
        <w:sz w:val="24"/>
      </w:rPr>
    </w:pPr>
    <w:proofErr w:type="spellStart"/>
    <w:r w:rsidRPr="00BA5F76">
      <w:rPr>
        <w:b/>
        <w:sz w:val="24"/>
      </w:rPr>
      <w:t>Länder</w:t>
    </w:r>
    <w:r>
      <w:rPr>
        <w:b/>
        <w:sz w:val="24"/>
      </w:rPr>
      <w:softHyphen/>
    </w:r>
    <w:r w:rsidRPr="00BA5F76">
      <w:rPr>
        <w:b/>
        <w:sz w:val="24"/>
      </w:rPr>
      <w:t>aufnahme</w:t>
    </w:r>
    <w:r>
      <w:rPr>
        <w:b/>
        <w:sz w:val="24"/>
      </w:rPr>
      <w:t>regelungen</w:t>
    </w:r>
    <w:proofErr w:type="spellEnd"/>
    <w:r>
      <w:rPr>
        <w:b/>
        <w:sz w:val="24"/>
      </w:rPr>
      <w:t xml:space="preserve"> für</w:t>
    </w:r>
    <w:r w:rsidRPr="00BA5F76">
      <w:rPr>
        <w:b/>
        <w:sz w:val="24"/>
      </w:rPr>
      <w:t xml:space="preserve"> Familien</w:t>
    </w:r>
    <w:r w:rsidRPr="00BA5F76">
      <w:rPr>
        <w:b/>
        <w:sz w:val="24"/>
      </w:rPr>
      <w:softHyphen/>
      <w:t>angehörige</w:t>
    </w:r>
    <w:r>
      <w:rPr>
        <w:b/>
        <w:sz w:val="24"/>
      </w:rPr>
      <w:t xml:space="preserve">  von Syrer/innen</w:t>
    </w:r>
    <w:r>
      <w:rPr>
        <w:b/>
        <w:sz w:val="24"/>
      </w:rPr>
      <w:tab/>
    </w:r>
    <w:r w:rsidR="00226A43">
      <w:rPr>
        <w:b/>
        <w:sz w:val="24"/>
      </w:rPr>
      <w:tab/>
    </w:r>
    <w:r w:rsidR="00226A43">
      <w:rPr>
        <w:b/>
        <w:sz w:val="24"/>
      </w:rPr>
      <w:tab/>
    </w:r>
    <w:r w:rsidR="00226A43">
      <w:rPr>
        <w:b/>
        <w:sz w:val="24"/>
      </w:rPr>
      <w:tab/>
    </w:r>
    <w:r w:rsidR="00226A43">
      <w:rPr>
        <w:b/>
        <w:sz w:val="24"/>
      </w:rPr>
      <w:tab/>
    </w:r>
    <w:r w:rsidR="00226A43">
      <w:rPr>
        <w:b/>
        <w:sz w:val="24"/>
      </w:rPr>
      <w:tab/>
    </w:r>
    <w:r w:rsidR="00226A43">
      <w:rPr>
        <w:b/>
        <w:sz w:val="24"/>
      </w:rPr>
      <w:tab/>
    </w:r>
    <w:r w:rsidRPr="00BA5F76">
      <w:rPr>
        <w:b/>
        <w:sz w:val="24"/>
      </w:rPr>
      <w:t xml:space="preserve">Stand </w:t>
    </w:r>
    <w:r w:rsidR="00C617F8">
      <w:rPr>
        <w:b/>
        <w:sz w:val="24"/>
      </w:rPr>
      <w:t>28</w:t>
    </w:r>
    <w:r w:rsidR="001D13CE">
      <w:rPr>
        <w:b/>
        <w:sz w:val="24"/>
      </w:rPr>
      <w:t>.</w:t>
    </w:r>
    <w:r w:rsidRPr="00BA5F76">
      <w:rPr>
        <w:b/>
        <w:sz w:val="24"/>
      </w:rPr>
      <w:t>Nov. 2013</w:t>
    </w:r>
    <w:r>
      <w:rPr>
        <w:b/>
        <w:sz w:val="24"/>
      </w:rPr>
      <w:t>, PRO ASYL</w:t>
    </w:r>
  </w:p>
  <w:p w:rsidR="00BA5F76" w:rsidRPr="00226A43" w:rsidRDefault="00226A43" w:rsidP="00226A43">
    <w:pPr>
      <w:ind w:right="-96"/>
      <w:jc w:val="right"/>
    </w:pPr>
    <w:r w:rsidRPr="00226A43">
      <w:t xml:space="preserve"> ohne Gewähr, </w:t>
    </w:r>
    <w:hyperlink r:id="rId1" w:history="1">
      <w:r w:rsidR="001D13CE" w:rsidRPr="00F11D5C">
        <w:rPr>
          <w:rStyle w:val="Hyperlink"/>
        </w:rPr>
        <w:t>ak@proasyl.de</w:t>
      </w:r>
    </w:hyperlink>
    <w:r w:rsidRPr="00226A43">
      <w:rPr>
        <w:sz w:val="24"/>
      </w:rPr>
      <w:t xml:space="preserve"> </w:t>
    </w:r>
    <w:r w:rsidR="00BA5F76" w:rsidRPr="00226A43"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3599"/>
    <w:multiLevelType w:val="hybridMultilevel"/>
    <w:tmpl w:val="F9A288E8"/>
    <w:lvl w:ilvl="0" w:tplc="3A0EB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563A96"/>
    <w:multiLevelType w:val="hybridMultilevel"/>
    <w:tmpl w:val="1D46705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0207C4"/>
    <w:multiLevelType w:val="hybridMultilevel"/>
    <w:tmpl w:val="2FEE4C24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251DFD"/>
    <w:multiLevelType w:val="hybridMultilevel"/>
    <w:tmpl w:val="99D27E1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062FB1"/>
    <w:multiLevelType w:val="hybridMultilevel"/>
    <w:tmpl w:val="4FDE8AC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842AE"/>
    <w:multiLevelType w:val="hybridMultilevel"/>
    <w:tmpl w:val="9E0CD3D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22B2F74"/>
    <w:multiLevelType w:val="hybridMultilevel"/>
    <w:tmpl w:val="C682EC7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021114"/>
    <w:multiLevelType w:val="hybridMultilevel"/>
    <w:tmpl w:val="A9C21C78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DCC"/>
    <w:rsid w:val="0000086C"/>
    <w:rsid w:val="000168C2"/>
    <w:rsid w:val="00031943"/>
    <w:rsid w:val="00037493"/>
    <w:rsid w:val="000516C8"/>
    <w:rsid w:val="000568A3"/>
    <w:rsid w:val="000B7E1D"/>
    <w:rsid w:val="000E556A"/>
    <w:rsid w:val="0011125F"/>
    <w:rsid w:val="00112962"/>
    <w:rsid w:val="001261E0"/>
    <w:rsid w:val="001B7FBB"/>
    <w:rsid w:val="001D13CE"/>
    <w:rsid w:val="00215CA6"/>
    <w:rsid w:val="002216E9"/>
    <w:rsid w:val="00226182"/>
    <w:rsid w:val="00226A43"/>
    <w:rsid w:val="002C7D2F"/>
    <w:rsid w:val="003E503D"/>
    <w:rsid w:val="003F79E2"/>
    <w:rsid w:val="00482B1E"/>
    <w:rsid w:val="004D0B97"/>
    <w:rsid w:val="004D6C26"/>
    <w:rsid w:val="00557A24"/>
    <w:rsid w:val="00626DB0"/>
    <w:rsid w:val="006324B6"/>
    <w:rsid w:val="00657961"/>
    <w:rsid w:val="006768D9"/>
    <w:rsid w:val="006803DB"/>
    <w:rsid w:val="006D24B2"/>
    <w:rsid w:val="00713BE0"/>
    <w:rsid w:val="00751792"/>
    <w:rsid w:val="007673B1"/>
    <w:rsid w:val="007C3DDC"/>
    <w:rsid w:val="0080538B"/>
    <w:rsid w:val="0082725A"/>
    <w:rsid w:val="00832E32"/>
    <w:rsid w:val="008A3CFA"/>
    <w:rsid w:val="008C044B"/>
    <w:rsid w:val="00931183"/>
    <w:rsid w:val="009B2B4A"/>
    <w:rsid w:val="009F1D7D"/>
    <w:rsid w:val="009F2CFD"/>
    <w:rsid w:val="00A309DB"/>
    <w:rsid w:val="00A66E9E"/>
    <w:rsid w:val="00A7367D"/>
    <w:rsid w:val="00A85DCC"/>
    <w:rsid w:val="00AA24E1"/>
    <w:rsid w:val="00AE61BC"/>
    <w:rsid w:val="00AF222B"/>
    <w:rsid w:val="00B032D3"/>
    <w:rsid w:val="00B22DDD"/>
    <w:rsid w:val="00B24245"/>
    <w:rsid w:val="00B60535"/>
    <w:rsid w:val="00B73C77"/>
    <w:rsid w:val="00BA5F76"/>
    <w:rsid w:val="00C33E50"/>
    <w:rsid w:val="00C617F8"/>
    <w:rsid w:val="00C7463A"/>
    <w:rsid w:val="00C91B3E"/>
    <w:rsid w:val="00D42E74"/>
    <w:rsid w:val="00D4652C"/>
    <w:rsid w:val="00D6445C"/>
    <w:rsid w:val="00DB605D"/>
    <w:rsid w:val="00DC567E"/>
    <w:rsid w:val="00E24CFB"/>
    <w:rsid w:val="00E43430"/>
    <w:rsid w:val="00E8705E"/>
    <w:rsid w:val="00ED22C5"/>
    <w:rsid w:val="00EF7A0F"/>
    <w:rsid w:val="00F03102"/>
    <w:rsid w:val="00F23F35"/>
    <w:rsid w:val="00F44948"/>
    <w:rsid w:val="00F70582"/>
    <w:rsid w:val="00F7102B"/>
    <w:rsid w:val="00F74EFB"/>
    <w:rsid w:val="00F86543"/>
    <w:rsid w:val="00FD0A3E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B605D"/>
  </w:style>
  <w:style w:type="paragraph" w:styleId="berschrift1">
    <w:name w:val="heading 1"/>
    <w:basedOn w:val="Standard"/>
    <w:next w:val="Standard"/>
    <w:link w:val="berschrift1Zchn"/>
    <w:uiPriority w:val="9"/>
    <w:qFormat/>
    <w:rsid w:val="00DB60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B60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579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DB605D"/>
    <w:rPr>
      <w:rFonts w:asciiTheme="majorHAnsi" w:eastAsiaTheme="majorEastAsia" w:hAnsiTheme="majorHAnsi" w:cstheme="majorBidi"/>
      <w:b/>
      <w:bCs/>
      <w:color w:val="C00000"/>
      <w:sz w:val="26"/>
      <w:szCs w:val="26"/>
    </w:rPr>
  </w:style>
  <w:style w:type="paragraph" w:styleId="Listenabsatz">
    <w:name w:val="List Paragraph"/>
    <w:basedOn w:val="Standard"/>
    <w:uiPriority w:val="34"/>
    <w:qFormat/>
    <w:rsid w:val="00DB605D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DB60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579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ett">
    <w:name w:val="Strong"/>
    <w:basedOn w:val="Absatz-Standardschriftart"/>
    <w:uiPriority w:val="22"/>
    <w:qFormat/>
    <w:rsid w:val="00DB605D"/>
    <w:rPr>
      <w:b/>
      <w:bCs/>
    </w:rPr>
  </w:style>
  <w:style w:type="table" w:styleId="Tabellenraster">
    <w:name w:val="Table Grid"/>
    <w:basedOn w:val="NormaleTabelle"/>
    <w:uiPriority w:val="59"/>
    <w:rsid w:val="00A85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BA5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5F76"/>
  </w:style>
  <w:style w:type="paragraph" w:styleId="Fuzeile">
    <w:name w:val="footer"/>
    <w:basedOn w:val="Standard"/>
    <w:link w:val="FuzeileZchn"/>
    <w:uiPriority w:val="99"/>
    <w:unhideWhenUsed/>
    <w:rsid w:val="00BA5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5F76"/>
  </w:style>
  <w:style w:type="character" w:styleId="Hyperlink">
    <w:name w:val="Hyperlink"/>
    <w:basedOn w:val="Absatz-Standardschriftart"/>
    <w:uiPriority w:val="99"/>
    <w:unhideWhenUsed/>
    <w:rsid w:val="00226A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B605D"/>
  </w:style>
  <w:style w:type="paragraph" w:styleId="berschrift1">
    <w:name w:val="heading 1"/>
    <w:basedOn w:val="Standard"/>
    <w:next w:val="Standard"/>
    <w:link w:val="berschrift1Zchn"/>
    <w:uiPriority w:val="9"/>
    <w:qFormat/>
    <w:rsid w:val="00DB60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B60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579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DB605D"/>
    <w:rPr>
      <w:rFonts w:asciiTheme="majorHAnsi" w:eastAsiaTheme="majorEastAsia" w:hAnsiTheme="majorHAnsi" w:cstheme="majorBidi"/>
      <w:b/>
      <w:bCs/>
      <w:color w:val="C00000"/>
      <w:sz w:val="26"/>
      <w:szCs w:val="26"/>
    </w:rPr>
  </w:style>
  <w:style w:type="paragraph" w:styleId="Listenabsatz">
    <w:name w:val="List Paragraph"/>
    <w:basedOn w:val="Standard"/>
    <w:uiPriority w:val="34"/>
    <w:qFormat/>
    <w:rsid w:val="00DB605D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DB60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579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ett">
    <w:name w:val="Strong"/>
    <w:basedOn w:val="Absatz-Standardschriftart"/>
    <w:uiPriority w:val="22"/>
    <w:qFormat/>
    <w:rsid w:val="00DB605D"/>
    <w:rPr>
      <w:b/>
      <w:bCs/>
    </w:rPr>
  </w:style>
  <w:style w:type="table" w:styleId="Tabellenraster">
    <w:name w:val="Table Grid"/>
    <w:basedOn w:val="NormaleTabelle"/>
    <w:uiPriority w:val="59"/>
    <w:rsid w:val="00A85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BA5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5F76"/>
  </w:style>
  <w:style w:type="paragraph" w:styleId="Fuzeile">
    <w:name w:val="footer"/>
    <w:basedOn w:val="Standard"/>
    <w:link w:val="FuzeileZchn"/>
    <w:uiPriority w:val="99"/>
    <w:unhideWhenUsed/>
    <w:rsid w:val="00BA5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5F76"/>
  </w:style>
  <w:style w:type="character" w:styleId="Hyperlink">
    <w:name w:val="Hyperlink"/>
    <w:basedOn w:val="Absatz-Standardschriftart"/>
    <w:uiPriority w:val="99"/>
    <w:unhideWhenUsed/>
    <w:rsid w:val="00226A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k@proasyl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Kothen</dc:creator>
  <cp:lastModifiedBy>Andrea Kothen</cp:lastModifiedBy>
  <cp:revision>2</cp:revision>
  <cp:lastPrinted>2013-11-26T19:44:00Z</cp:lastPrinted>
  <dcterms:created xsi:type="dcterms:W3CDTF">2013-11-28T09:46:00Z</dcterms:created>
  <dcterms:modified xsi:type="dcterms:W3CDTF">2013-11-28T09:46:00Z</dcterms:modified>
</cp:coreProperties>
</file>